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42FD" w14:textId="77777777" w:rsidR="00E5131A" w:rsidRDefault="00E5131A" w:rsidP="00E5131A">
      <w:bookmarkStart w:id="0" w:name="_Hlk529539279"/>
      <w:bookmarkStart w:id="1" w:name="_Hlk531361468"/>
      <w:r>
        <w:rPr>
          <w:b/>
          <w:bCs/>
          <w:i/>
          <w:iCs/>
        </w:rPr>
        <w:t xml:space="preserve">The MGM Minute is a weekly digital company newsletter from MGM Resorts International. It contains content to begin the morning with, content to carry forward throughout the day and content to use in the days ahead. For more information, or to follow-up with any of the stories outlined below, please contact </w:t>
      </w:r>
      <w:hyperlink r:id="rId5" w:history="1">
        <w:r>
          <w:rPr>
            <w:rStyle w:val="Hyperlink"/>
            <w:b/>
            <w:bCs/>
            <w:i/>
            <w:iCs/>
          </w:rPr>
          <w:t>media@mgmresorts.com</w:t>
        </w:r>
      </w:hyperlink>
      <w:r>
        <w:rPr>
          <w:b/>
          <w:bCs/>
          <w:i/>
          <w:iCs/>
        </w:rPr>
        <w:t>.</w:t>
      </w:r>
    </w:p>
    <w:p w14:paraId="549ED55A" w14:textId="77777777" w:rsidR="00E5131A" w:rsidRDefault="00E5131A" w:rsidP="00E5131A">
      <w:r>
        <w:rPr>
          <w:rFonts w:ascii="Times New Roman" w:hAnsi="Times New Roman" w:cs="Times New Roman"/>
        </w:rPr>
        <w:t> </w:t>
      </w:r>
    </w:p>
    <w:tbl>
      <w:tblPr>
        <w:tblW w:w="5000" w:type="pct"/>
        <w:shd w:val="clear" w:color="auto" w:fill="404040"/>
        <w:tblCellMar>
          <w:left w:w="0" w:type="dxa"/>
          <w:right w:w="0" w:type="dxa"/>
        </w:tblCellMar>
        <w:tblLook w:val="04A0" w:firstRow="1" w:lastRow="0" w:firstColumn="1" w:lastColumn="0" w:noHBand="0" w:noVBand="1"/>
      </w:tblPr>
      <w:tblGrid>
        <w:gridCol w:w="12960"/>
      </w:tblGrid>
      <w:tr w:rsidR="00E5131A" w14:paraId="28FA59FD" w14:textId="77777777" w:rsidTr="00E5131A">
        <w:tc>
          <w:tcPr>
            <w:tcW w:w="0" w:type="auto"/>
            <w:shd w:val="clear" w:color="auto" w:fill="404040"/>
            <w:hideMark/>
          </w:tcPr>
          <w:tbl>
            <w:tblPr>
              <w:tblW w:w="5000" w:type="pct"/>
              <w:tblCellMar>
                <w:left w:w="0" w:type="dxa"/>
                <w:right w:w="0" w:type="dxa"/>
              </w:tblCellMar>
              <w:tblLook w:val="04A0" w:firstRow="1" w:lastRow="0" w:firstColumn="1" w:lastColumn="0" w:noHBand="0" w:noVBand="1"/>
            </w:tblPr>
            <w:tblGrid>
              <w:gridCol w:w="12960"/>
            </w:tblGrid>
            <w:tr w:rsidR="00E5131A" w14:paraId="6606AF74" w14:textId="77777777">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E5131A" w14:paraId="35607F07"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E5131A" w14:paraId="7B72942E" w14:textId="77777777">
                          <w:trPr>
                            <w:jc w:val="center"/>
                          </w:trPr>
                          <w:tc>
                            <w:tcPr>
                              <w:tcW w:w="0" w:type="auto"/>
                              <w:vAlign w:val="center"/>
                              <w:hideMark/>
                            </w:tcPr>
                            <w:p w14:paraId="6C6BB7AF" w14:textId="77777777" w:rsidR="00E5131A" w:rsidRDefault="00E5131A">
                              <w:pPr>
                                <w:jc w:val="center"/>
                              </w:pPr>
                              <w:r>
                                <w:rPr>
                                  <w:rFonts w:ascii="Times New Roman" w:hAnsi="Times New Roman" w:cs="Times New Roman"/>
                                  <w:color w:val="FFFFFF"/>
                                  <w:sz w:val="14"/>
                                  <w:szCs w:val="14"/>
                                </w:rPr>
                                <w:t>MGM Resorts International – MGM Minute</w:t>
                              </w:r>
                            </w:p>
                          </w:tc>
                        </w:tr>
                      </w:tbl>
                      <w:p w14:paraId="75ABA038" w14:textId="77777777" w:rsidR="00E5131A" w:rsidRDefault="00E5131A">
                        <w:r>
                          <w:rPr>
                            <w:rFonts w:ascii="Times New Roman" w:hAnsi="Times New Roman" w:cs="Times New Roman"/>
                          </w:rPr>
                          <w:t> </w:t>
                        </w:r>
                      </w:p>
                      <w:tbl>
                        <w:tblPr>
                          <w:tblW w:w="5000" w:type="pct"/>
                          <w:jc w:val="center"/>
                          <w:tblCellMar>
                            <w:left w:w="0" w:type="dxa"/>
                            <w:right w:w="0" w:type="dxa"/>
                          </w:tblCellMar>
                          <w:tblLook w:val="04A0" w:firstRow="1" w:lastRow="0" w:firstColumn="1" w:lastColumn="0" w:noHBand="0" w:noVBand="1"/>
                        </w:tblPr>
                        <w:tblGrid>
                          <w:gridCol w:w="9000"/>
                        </w:tblGrid>
                        <w:tr w:rsidR="00E5131A" w14:paraId="1601D33B" w14:textId="77777777">
                          <w:trPr>
                            <w:jc w:val="center"/>
                          </w:trPr>
                          <w:tc>
                            <w:tcPr>
                              <w:tcW w:w="5000" w:type="pct"/>
                              <w:shd w:val="clear" w:color="auto" w:fill="000000"/>
                              <w:vAlign w:val="center"/>
                              <w:hideMark/>
                            </w:tcPr>
                            <w:p w14:paraId="542E79C1" w14:textId="77777777" w:rsidR="00E5131A" w:rsidRDefault="00E5131A"/>
                          </w:tc>
                        </w:tr>
                      </w:tbl>
                      <w:p w14:paraId="5F114A69" w14:textId="77777777" w:rsidR="00E5131A" w:rsidRDefault="00E5131A">
                        <w:pPr>
                          <w:jc w:val="center"/>
                          <w:rPr>
                            <w:rFonts w:ascii="Times New Roman" w:eastAsia="Times New Roman" w:hAnsi="Times New Roman" w:cs="Times New Roman"/>
                          </w:rPr>
                        </w:pPr>
                      </w:p>
                    </w:tc>
                  </w:tr>
                </w:tbl>
                <w:p w14:paraId="51F60410" w14:textId="77777777" w:rsidR="00E5131A" w:rsidRDefault="00E5131A">
                  <w:pPr>
                    <w:jc w:val="center"/>
                    <w:rPr>
                      <w:rFonts w:ascii="Times New Roman" w:eastAsia="Times New Roman" w:hAnsi="Times New Roman" w:cs="Times New Roman"/>
                    </w:rPr>
                  </w:pPr>
                </w:p>
              </w:tc>
            </w:tr>
            <w:tr w:rsidR="00E5131A" w14:paraId="0710E99B" w14:textId="77777777">
              <w:trPr>
                <w:trHeight w:val="15300"/>
              </w:trPr>
              <w:tc>
                <w:tcPr>
                  <w:tcW w:w="0" w:type="auto"/>
                  <w:hideMark/>
                </w:tcPr>
                <w:tbl>
                  <w:tblPr>
                    <w:tblW w:w="9000" w:type="dxa"/>
                    <w:jc w:val="center"/>
                    <w:tblCellMar>
                      <w:left w:w="0" w:type="dxa"/>
                      <w:right w:w="0" w:type="dxa"/>
                    </w:tblCellMar>
                    <w:tblLook w:val="04A0" w:firstRow="1" w:lastRow="0" w:firstColumn="1" w:lastColumn="0" w:noHBand="0" w:noVBand="1"/>
                  </w:tblPr>
                  <w:tblGrid>
                    <w:gridCol w:w="9879"/>
                  </w:tblGrid>
                  <w:tr w:rsidR="00E5131A" w14:paraId="6634DEAC" w14:textId="77777777">
                    <w:trPr>
                      <w:jc w:val="center"/>
                    </w:trPr>
                    <w:tc>
                      <w:tcPr>
                        <w:tcW w:w="0" w:type="auto"/>
                        <w:hideMark/>
                      </w:tcPr>
                      <w:tbl>
                        <w:tblPr>
                          <w:tblW w:w="9879" w:type="dxa"/>
                          <w:jc w:val="center"/>
                          <w:shd w:val="clear" w:color="auto" w:fill="F2F2F2"/>
                          <w:tblCellMar>
                            <w:left w:w="0" w:type="dxa"/>
                            <w:right w:w="0" w:type="dxa"/>
                          </w:tblCellMar>
                          <w:tblLook w:val="04A0" w:firstRow="1" w:lastRow="0" w:firstColumn="1" w:lastColumn="0" w:noHBand="0" w:noVBand="1"/>
                        </w:tblPr>
                        <w:tblGrid>
                          <w:gridCol w:w="5379"/>
                          <w:gridCol w:w="4396"/>
                          <w:gridCol w:w="44"/>
                          <w:gridCol w:w="10"/>
                          <w:gridCol w:w="50"/>
                        </w:tblGrid>
                        <w:tr w:rsidR="00E5131A" w14:paraId="1B460E60" w14:textId="77777777">
                          <w:trPr>
                            <w:trHeight w:val="20"/>
                            <w:jc w:val="center"/>
                          </w:trPr>
                          <w:tc>
                            <w:tcPr>
                              <w:tcW w:w="6253" w:type="dxa"/>
                              <w:shd w:val="clear" w:color="auto" w:fill="FFFFFF"/>
                              <w:tcMar>
                                <w:top w:w="405" w:type="dxa"/>
                                <w:left w:w="300" w:type="dxa"/>
                                <w:bottom w:w="150" w:type="dxa"/>
                                <w:right w:w="300" w:type="dxa"/>
                              </w:tcMar>
                              <w:vAlign w:val="center"/>
                              <w:hideMark/>
                            </w:tcPr>
                            <w:p w14:paraId="2985E695" w14:textId="77777777" w:rsidR="00E5131A" w:rsidRDefault="00E5131A">
                              <w:pPr>
                                <w:rPr>
                                  <w:rFonts w:ascii="Times New Roman" w:eastAsia="Times New Roman" w:hAnsi="Times New Roman" w:cs="Times New Roman"/>
                                </w:rPr>
                              </w:pPr>
                            </w:p>
                          </w:tc>
                          <w:tc>
                            <w:tcPr>
                              <w:tcW w:w="3593" w:type="dxa"/>
                              <w:gridSpan w:val="2"/>
                              <w:shd w:val="clear" w:color="auto" w:fill="FFFFFF"/>
                              <w:vAlign w:val="center"/>
                              <w:hideMark/>
                            </w:tcPr>
                            <w:p w14:paraId="10EBBC1F" w14:textId="6DEB6E91" w:rsidR="00E5131A" w:rsidRDefault="00E5131A">
                              <w:pPr>
                                <w:pStyle w:val="Heading2"/>
                                <w:spacing w:before="0" w:beforeAutospacing="0" w:after="0" w:afterAutospacing="0"/>
                                <w:rPr>
                                  <w:rFonts w:eastAsia="Times New Roman"/>
                                </w:rPr>
                              </w:pPr>
                              <w:r>
                                <w:rPr>
                                  <w:rFonts w:eastAsia="Times New Roman"/>
                                  <w:noProof/>
                                  <w:color w:val="000000"/>
                                </w:rPr>
                                <w:drawing>
                                  <wp:inline distT="0" distB="0" distL="0" distR="0" wp14:anchorId="0FEBF2D7" wp14:editId="6E0C6E2C">
                                    <wp:extent cx="2606040" cy="487680"/>
                                    <wp:effectExtent l="0" t="0" r="381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06040" cy="487680"/>
                                            </a:xfrm>
                                            <a:prstGeom prst="rect">
                                              <a:avLst/>
                                            </a:prstGeom>
                                            <a:noFill/>
                                            <a:ln>
                                              <a:noFill/>
                                            </a:ln>
                                          </pic:spPr>
                                        </pic:pic>
                                      </a:graphicData>
                                    </a:graphic>
                                  </wp:inline>
                                </w:drawing>
                              </w:r>
                              <w:r>
                                <w:rPr>
                                  <w:rFonts w:eastAsia="Times New Roman"/>
                                  <w:noProof/>
                                  <w:color w:val="000000"/>
                                </w:rPr>
                                <w:drawing>
                                  <wp:inline distT="0" distB="0" distL="0" distR="0" wp14:anchorId="69CFED68" wp14:editId="250C9893">
                                    <wp:extent cx="2804160" cy="281940"/>
                                    <wp:effectExtent l="0" t="0" r="15240" b="3810"/>
                                    <wp:docPr id="17" name="Picture 17" descr="June 20, 2022 – June 26,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e 20, 2022 – June 26, 202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04160" cy="281940"/>
                                            </a:xfrm>
                                            <a:prstGeom prst="rect">
                                              <a:avLst/>
                                            </a:prstGeom>
                                            <a:noFill/>
                                            <a:ln>
                                              <a:noFill/>
                                            </a:ln>
                                          </pic:spPr>
                                        </pic:pic>
                                      </a:graphicData>
                                    </a:graphic>
                                  </wp:inline>
                                </w:drawing>
                              </w:r>
                            </w:p>
                          </w:tc>
                          <w:tc>
                            <w:tcPr>
                              <w:tcW w:w="30" w:type="dxa"/>
                              <w:gridSpan w:val="2"/>
                              <w:shd w:val="clear" w:color="auto" w:fill="F2F2F2"/>
                              <w:vAlign w:val="center"/>
                              <w:hideMark/>
                            </w:tcPr>
                            <w:p w14:paraId="3E9CAA82" w14:textId="77777777" w:rsidR="00E5131A" w:rsidRDefault="00E5131A">
                              <w:r>
                                <w:rPr>
                                  <w:color w:val="000000"/>
                                </w:rPr>
                                <w:t> </w:t>
                              </w:r>
                            </w:p>
                          </w:tc>
                        </w:tr>
                        <w:tr w:rsidR="00E5131A" w14:paraId="46677AAC" w14:textId="77777777">
                          <w:trPr>
                            <w:trHeight w:val="2574"/>
                            <w:jc w:val="center"/>
                          </w:trPr>
                          <w:tc>
                            <w:tcPr>
                              <w:tcW w:w="6253" w:type="dxa"/>
                              <w:shd w:val="clear" w:color="auto" w:fill="FFFFFF"/>
                              <w:tcMar>
                                <w:top w:w="405" w:type="dxa"/>
                                <w:left w:w="300" w:type="dxa"/>
                                <w:bottom w:w="150" w:type="dxa"/>
                                <w:right w:w="300" w:type="dxa"/>
                              </w:tcMar>
                              <w:vAlign w:val="center"/>
                              <w:hideMark/>
                            </w:tcPr>
                            <w:p w14:paraId="69A247D9" w14:textId="2243CEF2" w:rsidR="00E5131A" w:rsidRDefault="00E5131A">
                              <w:pPr>
                                <w:pStyle w:val="Heading2"/>
                                <w:spacing w:before="0" w:beforeAutospacing="0" w:after="0" w:afterAutospacing="0"/>
                                <w:jc w:val="center"/>
                                <w:rPr>
                                  <w:rFonts w:eastAsia="Times New Roman"/>
                                </w:rPr>
                              </w:pPr>
                              <w:r>
                                <w:rPr>
                                  <w:rFonts w:eastAsia="Times New Roman"/>
                                  <w:noProof/>
                                  <w:color w:val="000000"/>
                                </w:rPr>
                                <w:drawing>
                                  <wp:inline distT="0" distB="0" distL="0" distR="0" wp14:anchorId="68D39DAC" wp14:editId="07C817C0">
                                    <wp:extent cx="2499360" cy="480060"/>
                                    <wp:effectExtent l="0" t="0" r="1524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99360" cy="480060"/>
                                            </a:xfrm>
                                            <a:prstGeom prst="rect">
                                              <a:avLst/>
                                            </a:prstGeom>
                                            <a:noFill/>
                                            <a:ln>
                                              <a:noFill/>
                                            </a:ln>
                                          </pic:spPr>
                                        </pic:pic>
                                      </a:graphicData>
                                    </a:graphic>
                                  </wp:inline>
                                </w:drawing>
                              </w:r>
                            </w:p>
                            <w:p w14:paraId="11AB3AE8" w14:textId="4F56869C" w:rsidR="00E5131A" w:rsidRDefault="00E5131A">
                              <w:pPr>
                                <w:pStyle w:val="Heading2"/>
                                <w:spacing w:before="0" w:beforeAutospacing="0" w:after="0" w:afterAutospacing="0"/>
                                <w:jc w:val="center"/>
                                <w:rPr>
                                  <w:rFonts w:eastAsia="Times New Roman"/>
                                </w:rPr>
                              </w:pPr>
                              <w:r>
                                <w:rPr>
                                  <w:rFonts w:eastAsia="Times New Roman"/>
                                  <w:noProof/>
                                  <w:color w:val="000000"/>
                                </w:rPr>
                                <w:drawing>
                                  <wp:inline distT="0" distB="0" distL="0" distR="0" wp14:anchorId="1954C918" wp14:editId="58304867">
                                    <wp:extent cx="2552700" cy="861060"/>
                                    <wp:effectExtent l="0" t="0" r="0" b="15240"/>
                                    <wp:docPr id="15" name="Picture 15" descr="News Release&#10;For Immediate Release&#10;June 20,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 Release&#10;For Immediate Release&#10;June 20, 2022&#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52700" cy="861060"/>
                                            </a:xfrm>
                                            <a:prstGeom prst="rect">
                                              <a:avLst/>
                                            </a:prstGeom>
                                            <a:noFill/>
                                            <a:ln>
                                              <a:noFill/>
                                            </a:ln>
                                          </pic:spPr>
                                        </pic:pic>
                                      </a:graphicData>
                                    </a:graphic>
                                  </wp:inline>
                                </w:drawing>
                              </w:r>
                            </w:p>
                          </w:tc>
                          <w:tc>
                            <w:tcPr>
                              <w:tcW w:w="3593" w:type="dxa"/>
                              <w:gridSpan w:val="2"/>
                              <w:shd w:val="clear" w:color="auto" w:fill="FFFFFF"/>
                              <w:vAlign w:val="center"/>
                              <w:hideMark/>
                            </w:tcPr>
                            <w:p w14:paraId="70FF9F69" w14:textId="2026CAFC" w:rsidR="00E5131A" w:rsidRDefault="00E5131A">
                              <w:pPr>
                                <w:pStyle w:val="Heading2"/>
                                <w:spacing w:before="0" w:beforeAutospacing="0" w:after="0" w:afterAutospacing="0"/>
                                <w:rPr>
                                  <w:rFonts w:eastAsia="Times New Roman"/>
                                </w:rPr>
                              </w:pPr>
                              <w:r>
                                <w:rPr>
                                  <w:rFonts w:eastAsia="Times New Roman"/>
                                  <w:noProof/>
                                  <w:color w:val="000000"/>
                                </w:rPr>
                                <w:drawing>
                                  <wp:inline distT="0" distB="0" distL="0" distR="0" wp14:anchorId="64B36FFD" wp14:editId="464D579C">
                                    <wp:extent cx="2712720" cy="640080"/>
                                    <wp:effectExtent l="0" t="0" r="11430" b="7620"/>
                                    <wp:docPr id="14" name="Picture 14" descr="For more information:&#10;Media@mgmresorts.c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more information:&#10;Media@mgmresorts.com&#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12720" cy="640080"/>
                                            </a:xfrm>
                                            <a:prstGeom prst="rect">
                                              <a:avLst/>
                                            </a:prstGeom>
                                            <a:noFill/>
                                            <a:ln>
                                              <a:noFill/>
                                            </a:ln>
                                          </pic:spPr>
                                        </pic:pic>
                                      </a:graphicData>
                                    </a:graphic>
                                  </wp:inline>
                                </w:drawing>
                              </w:r>
                            </w:p>
                          </w:tc>
                          <w:tc>
                            <w:tcPr>
                              <w:tcW w:w="30" w:type="dxa"/>
                              <w:gridSpan w:val="2"/>
                              <w:shd w:val="clear" w:color="auto" w:fill="F2F2F2"/>
                              <w:vAlign w:val="center"/>
                              <w:hideMark/>
                            </w:tcPr>
                            <w:p w14:paraId="199363C7" w14:textId="77777777" w:rsidR="00E5131A" w:rsidRDefault="00E5131A">
                              <w:r>
                                <w:rPr>
                                  <w:color w:val="000000"/>
                                </w:rPr>
                                <w:t> </w:t>
                              </w:r>
                            </w:p>
                          </w:tc>
                        </w:tr>
                        <w:tr w:rsidR="00E5131A" w14:paraId="5D8ED58B" w14:textId="77777777">
                          <w:trPr>
                            <w:trHeight w:val="7667"/>
                            <w:jc w:val="center"/>
                          </w:trPr>
                          <w:tc>
                            <w:tcPr>
                              <w:tcW w:w="9820" w:type="dxa"/>
                              <w:gridSpan w:val="2"/>
                              <w:tcBorders>
                                <w:top w:val="single" w:sz="8" w:space="0" w:color="auto"/>
                                <w:left w:val="nil"/>
                                <w:bottom w:val="nil"/>
                                <w:right w:val="nil"/>
                              </w:tcBorders>
                              <w:shd w:val="clear" w:color="auto" w:fill="F2F2F2"/>
                              <w:tcMar>
                                <w:top w:w="225" w:type="dxa"/>
                                <w:left w:w="225" w:type="dxa"/>
                                <w:bottom w:w="225" w:type="dxa"/>
                                <w:right w:w="225" w:type="dxa"/>
                              </w:tcMar>
                              <w:vAlign w:val="center"/>
                              <w:hideMark/>
                            </w:tcPr>
                            <w:p w14:paraId="0AD9E6DD" w14:textId="77777777" w:rsidR="00E5131A" w:rsidRDefault="00E5131A">
                              <w:pPr>
                                <w:jc w:val="center"/>
                              </w:pPr>
                              <w:r>
                                <w:rPr>
                                  <w:rFonts w:ascii="Times New Roman" w:hAnsi="Times New Roman" w:cs="Times New Roman"/>
                                  <w:color w:val="000000"/>
                                </w:rPr>
                                <w:t> </w:t>
                              </w:r>
                            </w:p>
                            <w:p w14:paraId="647A5F9C" w14:textId="491CAB5A" w:rsidR="00E5131A" w:rsidRDefault="00E5131A">
                              <w:pPr>
                                <w:jc w:val="center"/>
                              </w:pPr>
                              <w:r>
                                <w:rPr>
                                  <w:noProof/>
                                  <w:color w:val="000000"/>
                                </w:rPr>
                                <w:drawing>
                                  <wp:inline distT="0" distB="0" distL="0" distR="0" wp14:anchorId="52DC27AF" wp14:editId="349BECF5">
                                    <wp:extent cx="5703146" cy="3208020"/>
                                    <wp:effectExtent l="0" t="0" r="0" b="0"/>
                                    <wp:docPr id="13" name="Picture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03146" cy="3208020"/>
                                            </a:xfrm>
                                            <a:prstGeom prst="rect">
                                              <a:avLst/>
                                            </a:prstGeom>
                                            <a:noFill/>
                                            <a:ln>
                                              <a:noFill/>
                                            </a:ln>
                                          </pic:spPr>
                                        </pic:pic>
                                      </a:graphicData>
                                    </a:graphic>
                                  </wp:inline>
                                </w:drawing>
                              </w:r>
                            </w:p>
                            <w:tbl>
                              <w:tblPr>
                                <w:tblW w:w="4990" w:type="pct"/>
                                <w:tblCellMar>
                                  <w:left w:w="0" w:type="dxa"/>
                                  <w:right w:w="0" w:type="dxa"/>
                                </w:tblCellMar>
                                <w:tblLook w:val="04A0" w:firstRow="1" w:lastRow="0" w:firstColumn="1" w:lastColumn="0" w:noHBand="0" w:noVBand="1"/>
                              </w:tblPr>
                              <w:tblGrid>
                                <w:gridCol w:w="9306"/>
                              </w:tblGrid>
                              <w:tr w:rsidR="00E5131A" w14:paraId="778CE032" w14:textId="77777777">
                                <w:trPr>
                                  <w:trHeight w:val="268"/>
                                </w:trPr>
                                <w:tc>
                                  <w:tcPr>
                                    <w:tcW w:w="0" w:type="auto"/>
                                    <w:vAlign w:val="center"/>
                                    <w:hideMark/>
                                  </w:tcPr>
                                  <w:p w14:paraId="45B2CDC5" w14:textId="4275A0F3" w:rsidR="00E5131A" w:rsidRDefault="00E5131A">
                                    <w:pPr>
                                      <w:jc w:val="center"/>
                                    </w:pPr>
                                    <w:r>
                                      <w:rPr>
                                        <w:rFonts w:ascii="Times New Roman" w:hAnsi="Times New Roman" w:cs="Times New Roman"/>
                                        <w:b/>
                                        <w:bCs/>
                                        <w:noProof/>
                                      </w:rPr>
                                      <w:drawing>
                                        <wp:inline distT="0" distB="0" distL="0" distR="0" wp14:anchorId="62EB3831" wp14:editId="68E55EE0">
                                          <wp:extent cx="76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tbl>
                              <w:tblPr>
                                <w:tblpPr w:leftFromText="180" w:rightFromText="180" w:vertAnchor="text"/>
                                <w:tblW w:w="4831" w:type="pct"/>
                                <w:shd w:val="clear" w:color="auto" w:fill="FFFFFF"/>
                                <w:tblCellMar>
                                  <w:left w:w="0" w:type="dxa"/>
                                  <w:right w:w="0" w:type="dxa"/>
                                </w:tblCellMar>
                                <w:tblLook w:val="04A0" w:firstRow="1" w:lastRow="0" w:firstColumn="1" w:lastColumn="0" w:noHBand="0" w:noVBand="1"/>
                              </w:tblPr>
                              <w:tblGrid>
                                <w:gridCol w:w="9010"/>
                              </w:tblGrid>
                              <w:tr w:rsidR="00E5131A" w14:paraId="7962434E" w14:textId="77777777">
                                <w:trPr>
                                  <w:trHeight w:val="235"/>
                                </w:trPr>
                                <w:tc>
                                  <w:tcPr>
                                    <w:tcW w:w="0" w:type="auto"/>
                                    <w:shd w:val="clear" w:color="auto" w:fill="FFFFFF"/>
                                    <w:tcMar>
                                      <w:top w:w="225" w:type="dxa"/>
                                      <w:left w:w="225" w:type="dxa"/>
                                      <w:bottom w:w="225" w:type="dxa"/>
                                      <w:right w:w="225" w:type="dxa"/>
                                    </w:tcMar>
                                    <w:hideMark/>
                                  </w:tcPr>
                                  <w:p w14:paraId="7281D200" w14:textId="3BE8EFAF" w:rsidR="00E5131A" w:rsidRDefault="00E5131A">
                                    <w:pPr>
                                      <w:jc w:val="center"/>
                                    </w:pPr>
                                    <w:r>
                                      <w:rPr>
                                        <w:rFonts w:ascii="Times New Roman" w:hAnsi="Times New Roman" w:cs="Times New Roman"/>
                                        <w:i/>
                                        <w:iCs/>
                                        <w:color w:val="000000"/>
                                        <w:sz w:val="24"/>
                                        <w:szCs w:val="24"/>
                                      </w:rPr>
                                      <w:t xml:space="preserve">Click </w:t>
                                    </w:r>
                                    <w:hyperlink r:id="rId20" w:history="1">
                                      <w:r w:rsidRPr="003B077B">
                                        <w:rPr>
                                          <w:rStyle w:val="Hyperlink"/>
                                          <w:i/>
                                          <w:iCs/>
                                          <w:sz w:val="24"/>
                                          <w:szCs w:val="24"/>
                                        </w:rPr>
                                        <w:t>here</w:t>
                                      </w:r>
                                    </w:hyperlink>
                                    <w:r>
                                      <w:rPr>
                                        <w:rFonts w:ascii="Times New Roman" w:hAnsi="Times New Roman" w:cs="Times New Roman"/>
                                        <w:i/>
                                        <w:iCs/>
                                        <w:color w:val="000000"/>
                                        <w:sz w:val="24"/>
                                        <w:szCs w:val="24"/>
                                      </w:rPr>
                                      <w:t xml:space="preserve"> to watch the video. Links below contain clean b-roll for each suggested story topic. Feel free to download and use them on-air and on-line. Any consideration for placement within your newscasts would be appreciated.</w:t>
                                    </w:r>
                                  </w:p>
                                </w:tc>
                              </w:tr>
                            </w:tbl>
                            <w:p w14:paraId="49BD0A89" w14:textId="77777777" w:rsidR="00E5131A" w:rsidRDefault="00E5131A">
                              <w:pPr>
                                <w:jc w:val="center"/>
                              </w:pPr>
                              <w:r>
                                <w:rPr>
                                  <w:rFonts w:ascii="Times New Roman" w:hAnsi="Times New Roman" w:cs="Times New Roman"/>
                                  <w:color w:val="000000"/>
                                  <w:sz w:val="24"/>
                                  <w:szCs w:val="24"/>
                                </w:rPr>
                                <w:t> </w:t>
                              </w:r>
                            </w:p>
                            <w:tbl>
                              <w:tblPr>
                                <w:tblpPr w:leftFromText="180" w:rightFromText="180" w:vertAnchor="text"/>
                                <w:tblW w:w="4938" w:type="pct"/>
                                <w:shd w:val="clear" w:color="auto" w:fill="FFFFFF"/>
                                <w:tblCellMar>
                                  <w:left w:w="0" w:type="dxa"/>
                                  <w:right w:w="0" w:type="dxa"/>
                                </w:tblCellMar>
                                <w:tblLook w:val="04A0" w:firstRow="1" w:lastRow="0" w:firstColumn="1" w:lastColumn="0" w:noHBand="0" w:noVBand="1"/>
                              </w:tblPr>
                              <w:tblGrid>
                                <w:gridCol w:w="9209"/>
                              </w:tblGrid>
                              <w:tr w:rsidR="00E5131A" w14:paraId="56C9C5B9" w14:textId="77777777">
                                <w:trPr>
                                  <w:trHeight w:val="143"/>
                                </w:trPr>
                                <w:tc>
                                  <w:tcPr>
                                    <w:tcW w:w="0" w:type="auto"/>
                                    <w:shd w:val="clear" w:color="auto" w:fill="FFFFFF"/>
                                    <w:tcMar>
                                      <w:top w:w="225" w:type="dxa"/>
                                      <w:left w:w="225" w:type="dxa"/>
                                      <w:bottom w:w="225" w:type="dxa"/>
                                      <w:right w:w="225" w:type="dxa"/>
                                    </w:tcMar>
                                    <w:hideMark/>
                                  </w:tcPr>
                                  <w:p w14:paraId="744A05B4" w14:textId="77777777" w:rsidR="00E5131A" w:rsidRDefault="00E5131A">
                                    <w:r>
                                      <w:rPr>
                                        <w:rFonts w:ascii="Times New Roman" w:hAnsi="Times New Roman" w:cs="Times New Roman"/>
                                        <w:color w:val="000000"/>
                                        <w:sz w:val="28"/>
                                        <w:szCs w:val="28"/>
                                      </w:rPr>
                                      <w:t>This week’s stories that you’ll find within the MGM Minute:</w:t>
                                    </w:r>
                                  </w:p>
                                </w:tc>
                              </w:tr>
                            </w:tbl>
                            <w:p w14:paraId="15B32373" w14:textId="77777777" w:rsidR="00E5131A" w:rsidRDefault="00E5131A">
                              <w:pPr>
                                <w:rPr>
                                  <w:rFonts w:ascii="Times New Roman" w:eastAsia="Times New Roman" w:hAnsi="Times New Roman" w:cs="Times New Roman"/>
                                  <w:sz w:val="20"/>
                                  <w:szCs w:val="20"/>
                                </w:rPr>
                              </w:pPr>
                            </w:p>
                          </w:tc>
                          <w:tc>
                            <w:tcPr>
                              <w:tcW w:w="26" w:type="dxa"/>
                              <w:shd w:val="clear" w:color="auto" w:fill="F2F2F2"/>
                              <w:vAlign w:val="center"/>
                              <w:hideMark/>
                            </w:tcPr>
                            <w:p w14:paraId="1463B312" w14:textId="77777777" w:rsidR="00E5131A" w:rsidRDefault="00E5131A">
                              <w:pPr>
                                <w:rPr>
                                  <w:rFonts w:ascii="Times New Roman" w:eastAsia="Times New Roman" w:hAnsi="Times New Roman" w:cs="Times New Roman"/>
                                </w:rPr>
                              </w:pPr>
                            </w:p>
                          </w:tc>
                          <w:tc>
                            <w:tcPr>
                              <w:tcW w:w="20" w:type="dxa"/>
                              <w:shd w:val="clear" w:color="auto" w:fill="F2F2F2"/>
                              <w:vAlign w:val="center"/>
                              <w:hideMark/>
                            </w:tcPr>
                            <w:p w14:paraId="4FD9672B" w14:textId="77777777" w:rsidR="00E5131A" w:rsidRDefault="00E5131A">
                              <w:pPr>
                                <w:rPr>
                                  <w:rFonts w:ascii="Times New Roman" w:eastAsia="Times New Roman" w:hAnsi="Times New Roman" w:cs="Times New Roman"/>
                                </w:rPr>
                              </w:pPr>
                            </w:p>
                          </w:tc>
                          <w:tc>
                            <w:tcPr>
                              <w:tcW w:w="15" w:type="dxa"/>
                              <w:shd w:val="clear" w:color="auto" w:fill="F2F2F2"/>
                              <w:vAlign w:val="center"/>
                              <w:hideMark/>
                            </w:tcPr>
                            <w:p w14:paraId="6257CE36" w14:textId="77777777" w:rsidR="00E5131A" w:rsidRDefault="00E5131A">
                              <w:r>
                                <w:rPr>
                                  <w:color w:val="000000"/>
                                </w:rPr>
                                <w:t> </w:t>
                              </w:r>
                            </w:p>
                          </w:tc>
                        </w:tr>
                        <w:tr w:rsidR="00E5131A" w14:paraId="46A3AABC" w14:textId="77777777">
                          <w:trPr>
                            <w:jc w:val="center"/>
                          </w:trPr>
                          <w:tc>
                            <w:tcPr>
                              <w:tcW w:w="6253" w:type="dxa"/>
                              <w:shd w:val="clear" w:color="auto" w:fill="F2F2F2"/>
                              <w:vAlign w:val="center"/>
                              <w:hideMark/>
                            </w:tcPr>
                            <w:p w14:paraId="4BA30CDD" w14:textId="77777777" w:rsidR="00E5131A" w:rsidRDefault="00E5131A"/>
                          </w:tc>
                          <w:tc>
                            <w:tcPr>
                              <w:tcW w:w="3593" w:type="dxa"/>
                              <w:gridSpan w:val="2"/>
                              <w:shd w:val="clear" w:color="auto" w:fill="F2F2F2"/>
                              <w:vAlign w:val="center"/>
                              <w:hideMark/>
                            </w:tcPr>
                            <w:p w14:paraId="49314C2E" w14:textId="77777777" w:rsidR="00E5131A" w:rsidRDefault="00E5131A">
                              <w:pPr>
                                <w:rPr>
                                  <w:rFonts w:ascii="Times New Roman" w:eastAsia="Times New Roman" w:hAnsi="Times New Roman" w:cs="Times New Roman"/>
                                </w:rPr>
                              </w:pPr>
                            </w:p>
                          </w:tc>
                          <w:tc>
                            <w:tcPr>
                              <w:tcW w:w="20" w:type="dxa"/>
                              <w:shd w:val="clear" w:color="auto" w:fill="F2F2F2"/>
                              <w:vAlign w:val="center"/>
                              <w:hideMark/>
                            </w:tcPr>
                            <w:p w14:paraId="03446F02" w14:textId="77777777" w:rsidR="00E5131A" w:rsidRDefault="00E5131A">
                              <w:pPr>
                                <w:rPr>
                                  <w:rFonts w:ascii="Times New Roman" w:eastAsia="Times New Roman" w:hAnsi="Times New Roman" w:cs="Times New Roman"/>
                                </w:rPr>
                              </w:pPr>
                            </w:p>
                          </w:tc>
                          <w:tc>
                            <w:tcPr>
                              <w:tcW w:w="13" w:type="dxa"/>
                              <w:shd w:val="clear" w:color="auto" w:fill="F2F2F2"/>
                              <w:vAlign w:val="center"/>
                              <w:hideMark/>
                            </w:tcPr>
                            <w:p w14:paraId="73636196" w14:textId="77777777" w:rsidR="00E5131A" w:rsidRDefault="00E5131A">
                              <w:pPr>
                                <w:rPr>
                                  <w:rFonts w:ascii="Times New Roman" w:eastAsia="Times New Roman" w:hAnsi="Times New Roman" w:cs="Times New Roman"/>
                                </w:rPr>
                              </w:pPr>
                            </w:p>
                          </w:tc>
                        </w:tr>
                        <w:tr w:rsidR="00E5131A" w14:paraId="4C8D3D17" w14:textId="77777777">
                          <w:trPr>
                            <w:jc w:val="center"/>
                          </w:trPr>
                          <w:tc>
                            <w:tcPr>
                              <w:tcW w:w="6255" w:type="dxa"/>
                              <w:shd w:val="clear" w:color="auto" w:fill="F2F2F2"/>
                              <w:vAlign w:val="center"/>
                              <w:hideMark/>
                            </w:tcPr>
                            <w:p w14:paraId="0FD9C6CA" w14:textId="77777777" w:rsidR="00E5131A" w:rsidRDefault="00E5131A">
                              <w:pPr>
                                <w:rPr>
                                  <w:rFonts w:ascii="Times New Roman" w:eastAsia="Times New Roman" w:hAnsi="Times New Roman" w:cs="Times New Roman"/>
                                </w:rPr>
                              </w:pPr>
                            </w:p>
                          </w:tc>
                          <w:tc>
                            <w:tcPr>
                              <w:tcW w:w="3570" w:type="dxa"/>
                              <w:shd w:val="clear" w:color="auto" w:fill="F2F2F2"/>
                              <w:vAlign w:val="center"/>
                              <w:hideMark/>
                            </w:tcPr>
                            <w:p w14:paraId="30ABFAB7" w14:textId="77777777" w:rsidR="00E5131A" w:rsidRDefault="00E5131A">
                              <w:pPr>
                                <w:rPr>
                                  <w:rFonts w:ascii="Times New Roman" w:eastAsia="Times New Roman" w:hAnsi="Times New Roman" w:cs="Times New Roman"/>
                                </w:rPr>
                              </w:pPr>
                            </w:p>
                          </w:tc>
                          <w:tc>
                            <w:tcPr>
                              <w:tcW w:w="30" w:type="dxa"/>
                              <w:shd w:val="clear" w:color="auto" w:fill="F2F2F2"/>
                              <w:vAlign w:val="center"/>
                              <w:hideMark/>
                            </w:tcPr>
                            <w:p w14:paraId="50BE1552" w14:textId="77777777" w:rsidR="00E5131A" w:rsidRDefault="00E5131A">
                              <w:pPr>
                                <w:rPr>
                                  <w:rFonts w:ascii="Times New Roman" w:eastAsia="Times New Roman" w:hAnsi="Times New Roman" w:cs="Times New Roman"/>
                                </w:rPr>
                              </w:pPr>
                            </w:p>
                          </w:tc>
                          <w:tc>
                            <w:tcPr>
                              <w:tcW w:w="15" w:type="dxa"/>
                              <w:shd w:val="clear" w:color="auto" w:fill="F2F2F2"/>
                              <w:vAlign w:val="center"/>
                              <w:hideMark/>
                            </w:tcPr>
                            <w:p w14:paraId="2744D8A3" w14:textId="77777777" w:rsidR="00E5131A" w:rsidRDefault="00E5131A">
                              <w:pPr>
                                <w:rPr>
                                  <w:rFonts w:ascii="Times New Roman" w:eastAsia="Times New Roman" w:hAnsi="Times New Roman" w:cs="Times New Roman"/>
                                </w:rPr>
                              </w:pPr>
                            </w:p>
                          </w:tc>
                          <w:tc>
                            <w:tcPr>
                              <w:tcW w:w="15" w:type="dxa"/>
                              <w:shd w:val="clear" w:color="auto" w:fill="F2F2F2"/>
                              <w:vAlign w:val="center"/>
                              <w:hideMark/>
                            </w:tcPr>
                            <w:p w14:paraId="1737A3A2" w14:textId="77777777" w:rsidR="00E5131A" w:rsidRDefault="00E5131A">
                              <w:pPr>
                                <w:rPr>
                                  <w:rFonts w:ascii="Times New Roman" w:eastAsia="Times New Roman" w:hAnsi="Times New Roman" w:cs="Times New Roman"/>
                                </w:rPr>
                              </w:pPr>
                            </w:p>
                          </w:tc>
                        </w:tr>
                      </w:tbl>
                      <w:p w14:paraId="616D80E2" w14:textId="77777777" w:rsidR="00E5131A" w:rsidRDefault="00E5131A">
                        <w:r>
                          <w:rPr>
                            <w:rFonts w:ascii="Times New Roman" w:hAnsi="Times New Roman" w:cs="Times New Roman"/>
                          </w:rPr>
                          <w:t> </w:t>
                        </w:r>
                      </w:p>
                      <w:tbl>
                        <w:tblPr>
                          <w:tblW w:w="5000" w:type="pct"/>
                          <w:jc w:val="center"/>
                          <w:shd w:val="clear" w:color="auto" w:fill="F2F2F2"/>
                          <w:tblCellMar>
                            <w:left w:w="0" w:type="dxa"/>
                            <w:right w:w="0" w:type="dxa"/>
                          </w:tblCellMar>
                          <w:tblLook w:val="04A0" w:firstRow="1" w:lastRow="0" w:firstColumn="1" w:lastColumn="0" w:noHBand="0" w:noVBand="1"/>
                        </w:tblPr>
                        <w:tblGrid>
                          <w:gridCol w:w="9873"/>
                          <w:gridCol w:w="6"/>
                        </w:tblGrid>
                        <w:tr w:rsidR="00E5131A" w14:paraId="33967536" w14:textId="77777777">
                          <w:trPr>
                            <w:jc w:val="center"/>
                          </w:trPr>
                          <w:tc>
                            <w:tcPr>
                              <w:tcW w:w="0" w:type="auto"/>
                              <w:gridSpan w:val="2"/>
                              <w:shd w:val="clear" w:color="auto" w:fill="F2F2F2"/>
                              <w:tcMar>
                                <w:top w:w="405" w:type="dxa"/>
                                <w:left w:w="300" w:type="dxa"/>
                                <w:bottom w:w="150" w:type="dxa"/>
                                <w:right w:w="300" w:type="dxa"/>
                              </w:tcMar>
                              <w:vAlign w:val="center"/>
                              <w:hideMark/>
                            </w:tcPr>
                            <w:p w14:paraId="40F63CA9" w14:textId="77777777" w:rsidR="00E5131A" w:rsidRDefault="00E5131A">
                              <w:pPr>
                                <w:pStyle w:val="Heading2"/>
                                <w:spacing w:before="0" w:beforeAutospacing="0" w:after="0" w:afterAutospacing="0"/>
                                <w:jc w:val="center"/>
                                <w:rPr>
                                  <w:rFonts w:eastAsia="Times New Roman"/>
                                </w:rPr>
                              </w:pPr>
                              <w:r>
                                <w:rPr>
                                  <w:rStyle w:val="normaltextrun"/>
                                  <w:rFonts w:eastAsia="Times New Roman"/>
                                  <w:color w:val="000000"/>
                                  <w:sz w:val="32"/>
                                  <w:szCs w:val="32"/>
                                </w:rPr>
                                <w:t xml:space="preserve">CLIMATE ACTIVISTS &amp; LEADERS </w:t>
                              </w:r>
                            </w:p>
                            <w:p w14:paraId="41820213" w14:textId="77777777" w:rsidR="00E5131A" w:rsidRDefault="00E5131A">
                              <w:pPr>
                                <w:pStyle w:val="Heading2"/>
                                <w:spacing w:before="0" w:beforeAutospacing="0" w:after="0" w:afterAutospacing="0"/>
                                <w:jc w:val="center"/>
                                <w:rPr>
                                  <w:rFonts w:eastAsia="Times New Roman"/>
                                </w:rPr>
                              </w:pPr>
                              <w:r>
                                <w:rPr>
                                  <w:rStyle w:val="normaltextrun"/>
                                  <w:rFonts w:eastAsia="Times New Roman"/>
                                  <w:color w:val="000000"/>
                                  <w:sz w:val="32"/>
                                  <w:szCs w:val="32"/>
                                </w:rPr>
                                <w:t>CONVENE AT ARIA IN LAS VEGAS</w:t>
                              </w:r>
                            </w:p>
                          </w:tc>
                        </w:tr>
                        <w:tr w:rsidR="00E5131A" w14:paraId="377DD2CC" w14:textId="77777777">
                          <w:trPr>
                            <w:trHeight w:val="5238"/>
                            <w:jc w:val="center"/>
                          </w:trPr>
                          <w:tc>
                            <w:tcPr>
                              <w:tcW w:w="5000" w:type="pct"/>
                              <w:shd w:val="clear" w:color="auto" w:fill="F2F2F2"/>
                              <w:tcMar>
                                <w:top w:w="225" w:type="dxa"/>
                                <w:left w:w="225" w:type="dxa"/>
                                <w:bottom w:w="225" w:type="dxa"/>
                                <w:right w:w="225" w:type="dxa"/>
                              </w:tcMar>
                              <w:vAlign w:val="center"/>
                              <w:hideMark/>
                            </w:tcPr>
                            <w:tbl>
                              <w:tblPr>
                                <w:tblpPr w:leftFromText="45" w:rightFromText="45" w:vertAnchor="text"/>
                                <w:tblW w:w="9360" w:type="dxa"/>
                                <w:shd w:val="clear" w:color="auto" w:fill="FFFFFF"/>
                                <w:tblCellMar>
                                  <w:left w:w="0" w:type="dxa"/>
                                  <w:right w:w="0" w:type="dxa"/>
                                </w:tblCellMar>
                                <w:tblLook w:val="04A0" w:firstRow="1" w:lastRow="0" w:firstColumn="1" w:lastColumn="0" w:noHBand="0" w:noVBand="1"/>
                              </w:tblPr>
                              <w:tblGrid>
                                <w:gridCol w:w="9360"/>
                              </w:tblGrid>
                              <w:tr w:rsidR="00E5131A" w14:paraId="05AC3FB4" w14:textId="77777777">
                                <w:trPr>
                                  <w:trHeight w:val="3533"/>
                                </w:trPr>
                                <w:tc>
                                  <w:tcPr>
                                    <w:tcW w:w="9360" w:type="dxa"/>
                                    <w:shd w:val="clear" w:color="auto" w:fill="FFFFFF"/>
                                    <w:tcMar>
                                      <w:top w:w="75" w:type="dxa"/>
                                      <w:left w:w="0" w:type="dxa"/>
                                      <w:bottom w:w="75" w:type="dxa"/>
                                      <w:right w:w="0" w:type="dxa"/>
                                    </w:tcMar>
                                    <w:hideMark/>
                                  </w:tcPr>
                                  <w:p w14:paraId="2E1B5815" w14:textId="5DFE213B" w:rsidR="00E5131A" w:rsidRDefault="00E5131A" w:rsidP="00E5131A">
                                    <w:pPr>
                                      <w:pStyle w:val="ListParagraph"/>
                                      <w:numPr>
                                        <w:ilvl w:val="0"/>
                                        <w:numId w:val="4"/>
                                      </w:numPr>
                                      <w:ind w:right="432"/>
                                      <w:jc w:val="both"/>
                                      <w:rPr>
                                        <w:rFonts w:eastAsia="Times New Roman"/>
                                      </w:rPr>
                                    </w:pPr>
                                    <w:r>
                                      <w:rPr>
                                        <w:rStyle w:val="normaltextrun"/>
                                        <w:rFonts w:ascii="Times New Roman" w:eastAsia="Times New Roman" w:hAnsi="Times New Roman" w:cs="Times New Roman"/>
                                        <w:color w:val="000000"/>
                                        <w:sz w:val="24"/>
                                        <w:szCs w:val="24"/>
                                      </w:rPr>
                                      <w:t xml:space="preserve">ARIA Resort </w:t>
                                    </w:r>
                                    <w:r w:rsidR="007C62FB">
                                      <w:rPr>
                                        <w:rStyle w:val="normaltextrun"/>
                                        <w:rFonts w:ascii="Times New Roman" w:eastAsia="Times New Roman" w:hAnsi="Times New Roman" w:cs="Times New Roman"/>
                                        <w:color w:val="000000"/>
                                        <w:sz w:val="24"/>
                                        <w:szCs w:val="24"/>
                                      </w:rPr>
                                      <w:t xml:space="preserve">&amp; </w:t>
                                    </w:r>
                                    <w:r>
                                      <w:rPr>
                                        <w:rStyle w:val="normaltextrun"/>
                                        <w:rFonts w:ascii="Times New Roman" w:eastAsia="Times New Roman" w:hAnsi="Times New Roman" w:cs="Times New Roman"/>
                                        <w:color w:val="000000"/>
                                        <w:sz w:val="24"/>
                                        <w:szCs w:val="24"/>
                                      </w:rPr>
                                      <w:t xml:space="preserve">Casino hosted the Climate Reality Leadership Training summit in Las Vegas last week. </w:t>
                                    </w:r>
                                  </w:p>
                                  <w:p w14:paraId="6A0EF1B2" w14:textId="77777777" w:rsidR="00E5131A" w:rsidRDefault="00E5131A">
                                    <w:pPr>
                                      <w:pStyle w:val="ListParagraph"/>
                                      <w:ind w:right="432"/>
                                      <w:jc w:val="both"/>
                                    </w:pPr>
                                    <w:r>
                                      <w:rPr>
                                        <w:rStyle w:val="normaltextrun"/>
                                        <w:rFonts w:ascii="Times New Roman" w:hAnsi="Times New Roman" w:cs="Times New Roman"/>
                                        <w:color w:val="000000"/>
                                        <w:sz w:val="24"/>
                                        <w:szCs w:val="24"/>
                                      </w:rPr>
                                      <w:t> </w:t>
                                    </w:r>
                                  </w:p>
                                  <w:p w14:paraId="5A5B3239" w14:textId="325ADFC2" w:rsidR="00E5131A" w:rsidRDefault="00B5508F" w:rsidP="00E5131A">
                                    <w:pPr>
                                      <w:pStyle w:val="ListParagraph"/>
                                      <w:numPr>
                                        <w:ilvl w:val="0"/>
                                        <w:numId w:val="4"/>
                                      </w:numPr>
                                      <w:ind w:right="432"/>
                                      <w:jc w:val="both"/>
                                      <w:rPr>
                                        <w:rFonts w:eastAsia="Times New Roman"/>
                                      </w:rPr>
                                    </w:pPr>
                                    <w:r>
                                      <w:rPr>
                                        <w:rStyle w:val="normaltextrun"/>
                                        <w:rFonts w:ascii="Times New Roman" w:eastAsia="Times New Roman" w:hAnsi="Times New Roman" w:cs="Times New Roman"/>
                                        <w:color w:val="000000"/>
                                        <w:sz w:val="24"/>
                                        <w:szCs w:val="24"/>
                                      </w:rPr>
                                      <w:t>W</w:t>
                                    </w:r>
                                    <w:r>
                                      <w:rPr>
                                        <w:rStyle w:val="normaltextrun"/>
                                        <w:rFonts w:ascii="Times New Roman" w:eastAsia="Times New Roman" w:hAnsi="Times New Roman" w:cs="Times New Roman"/>
                                        <w:color w:val="000000"/>
                                        <w:sz w:val="24"/>
                                        <w:szCs w:val="24"/>
                                      </w:rPr>
                                      <w:t>ith a special focus on climate issues impacting the Southwest</w:t>
                                    </w:r>
                                    <w:r w:rsidR="00047B2C">
                                      <w:rPr>
                                        <w:rStyle w:val="normaltextrun"/>
                                        <w:rFonts w:ascii="Times New Roman" w:eastAsia="Times New Roman" w:hAnsi="Times New Roman" w:cs="Times New Roman"/>
                                        <w:color w:val="000000"/>
                                        <w:sz w:val="24"/>
                                        <w:szCs w:val="24"/>
                                      </w:rPr>
                                      <w:t>, the event</w:t>
                                    </w:r>
                                    <w:r w:rsidR="00E5131A">
                                      <w:rPr>
                                        <w:rStyle w:val="normaltextrun"/>
                                        <w:rFonts w:ascii="Times New Roman" w:eastAsia="Times New Roman" w:hAnsi="Times New Roman" w:cs="Times New Roman"/>
                                        <w:color w:val="000000"/>
                                        <w:sz w:val="24"/>
                                        <w:szCs w:val="24"/>
                                      </w:rPr>
                                      <w:t xml:space="preserve"> was </w:t>
                                    </w:r>
                                    <w:r w:rsidR="008D0B9A">
                                      <w:rPr>
                                        <w:rStyle w:val="normaltextrun"/>
                                        <w:rFonts w:ascii="Times New Roman" w:eastAsia="Times New Roman" w:hAnsi="Times New Roman" w:cs="Times New Roman"/>
                                        <w:color w:val="000000"/>
                                        <w:sz w:val="24"/>
                                        <w:szCs w:val="24"/>
                                      </w:rPr>
                                      <w:t xml:space="preserve">held </w:t>
                                    </w:r>
                                    <w:r w:rsidR="00E5131A">
                                      <w:rPr>
                                        <w:rStyle w:val="normaltextrun"/>
                                        <w:rFonts w:ascii="Times New Roman" w:eastAsia="Times New Roman" w:hAnsi="Times New Roman" w:cs="Times New Roman"/>
                                        <w:color w:val="000000"/>
                                        <w:sz w:val="24"/>
                                        <w:szCs w:val="24"/>
                                      </w:rPr>
                                      <w:t xml:space="preserve">in partnership with former Vice President Al Gore and his Climate Reality Project, </w:t>
                                    </w:r>
                                  </w:p>
                                  <w:p w14:paraId="77A29882" w14:textId="77777777" w:rsidR="00E5131A" w:rsidRDefault="00E5131A">
                                    <w:pPr>
                                      <w:pStyle w:val="ListParagraph"/>
                                    </w:pPr>
                                    <w:r>
                                      <w:rPr>
                                        <w:rStyle w:val="normaltextrun"/>
                                        <w:rFonts w:ascii="Times New Roman" w:hAnsi="Times New Roman" w:cs="Times New Roman"/>
                                        <w:color w:val="000000"/>
                                        <w:sz w:val="24"/>
                                        <w:szCs w:val="24"/>
                                      </w:rPr>
                                      <w:t> </w:t>
                                    </w:r>
                                  </w:p>
                                  <w:p w14:paraId="33C1B155" w14:textId="3A25DA41" w:rsidR="00E5131A" w:rsidRDefault="00E5131A" w:rsidP="00E5131A">
                                    <w:pPr>
                                      <w:pStyle w:val="ListParagraph"/>
                                      <w:numPr>
                                        <w:ilvl w:val="0"/>
                                        <w:numId w:val="4"/>
                                      </w:numPr>
                                      <w:ind w:right="432"/>
                                      <w:jc w:val="both"/>
                                      <w:rPr>
                                        <w:rFonts w:eastAsia="Times New Roman"/>
                                      </w:rPr>
                                    </w:pPr>
                                    <w:r>
                                      <w:rPr>
                                        <w:rStyle w:val="normaltextrun"/>
                                        <w:rFonts w:ascii="Times New Roman" w:eastAsia="Times New Roman" w:hAnsi="Times New Roman" w:cs="Times New Roman"/>
                                        <w:color w:val="000000"/>
                                        <w:sz w:val="24"/>
                                        <w:szCs w:val="24"/>
                                      </w:rPr>
                                      <w:t xml:space="preserve">The three-day </w:t>
                                    </w:r>
                                    <w:r w:rsidR="008D0B9A">
                                      <w:rPr>
                                        <w:rStyle w:val="normaltextrun"/>
                                        <w:rFonts w:ascii="Times New Roman" w:eastAsia="Times New Roman" w:hAnsi="Times New Roman" w:cs="Times New Roman"/>
                                        <w:color w:val="000000"/>
                                        <w:sz w:val="24"/>
                                        <w:szCs w:val="24"/>
                                      </w:rPr>
                                      <w:t>summit</w:t>
                                    </w:r>
                                    <w:r>
                                      <w:rPr>
                                        <w:rStyle w:val="normaltextrun"/>
                                        <w:rFonts w:ascii="Times New Roman" w:eastAsia="Times New Roman" w:hAnsi="Times New Roman" w:cs="Times New Roman"/>
                                        <w:color w:val="000000"/>
                                        <w:sz w:val="24"/>
                                        <w:szCs w:val="24"/>
                                      </w:rPr>
                                      <w:t xml:space="preserve"> was designed to connect, develop, and train activists and leaders to </w:t>
                                    </w:r>
                                    <w:r w:rsidR="00066877">
                                      <w:rPr>
                                        <w:rStyle w:val="normaltextrun"/>
                                        <w:rFonts w:ascii="Times New Roman" w:eastAsia="Times New Roman" w:hAnsi="Times New Roman" w:cs="Times New Roman"/>
                                        <w:color w:val="000000"/>
                                        <w:sz w:val="24"/>
                                        <w:szCs w:val="24"/>
                                      </w:rPr>
                                      <w:t xml:space="preserve">help </w:t>
                                    </w:r>
                                    <w:r>
                                      <w:rPr>
                                        <w:rStyle w:val="normaltextrun"/>
                                        <w:rFonts w:ascii="Times New Roman" w:eastAsia="Times New Roman" w:hAnsi="Times New Roman" w:cs="Times New Roman"/>
                                        <w:color w:val="000000"/>
                                        <w:sz w:val="24"/>
                                        <w:szCs w:val="24"/>
                                      </w:rPr>
                                      <w:t>find solutions to issues impacting their own communities.</w:t>
                                    </w:r>
                                  </w:p>
                                  <w:p w14:paraId="28BCD855" w14:textId="77777777" w:rsidR="00E5131A" w:rsidRDefault="00E5131A">
                                    <w:pPr>
                                      <w:pStyle w:val="ListParagraph"/>
                                    </w:pPr>
                                    <w:r>
                                      <w:rPr>
                                        <w:rStyle w:val="normaltextrun"/>
                                        <w:rFonts w:ascii="Times New Roman" w:hAnsi="Times New Roman" w:cs="Times New Roman"/>
                                        <w:color w:val="000000"/>
                                        <w:sz w:val="24"/>
                                        <w:szCs w:val="24"/>
                                      </w:rPr>
                                      <w:t> </w:t>
                                    </w:r>
                                  </w:p>
                                  <w:p w14:paraId="6FC3EF2C" w14:textId="77777777" w:rsidR="00E5131A" w:rsidRDefault="00E5131A" w:rsidP="00E5131A">
                                    <w:pPr>
                                      <w:pStyle w:val="ListParagraph"/>
                                      <w:numPr>
                                        <w:ilvl w:val="0"/>
                                        <w:numId w:val="4"/>
                                      </w:numPr>
                                      <w:ind w:right="432"/>
                                      <w:jc w:val="both"/>
                                      <w:rPr>
                                        <w:rFonts w:eastAsia="Times New Roman"/>
                                      </w:rPr>
                                    </w:pPr>
                                    <w:r>
                                      <w:rPr>
                                        <w:rStyle w:val="normaltextrun"/>
                                        <w:rFonts w:ascii="Times New Roman" w:eastAsia="Times New Roman" w:hAnsi="Times New Roman" w:cs="Times New Roman"/>
                                        <w:b/>
                                        <w:bCs/>
                                        <w:i/>
                                        <w:iCs/>
                                        <w:color w:val="000000"/>
                                        <w:sz w:val="24"/>
                                        <w:szCs w:val="24"/>
                                      </w:rPr>
                                      <w:t>Cassie Snow, Sustainability Manager, MGM Resorts:</w:t>
                                    </w:r>
                                    <w:r>
                                      <w:rPr>
                                        <w:rStyle w:val="normaltextrun"/>
                                        <w:rFonts w:ascii="Times New Roman" w:eastAsia="Times New Roman" w:hAnsi="Times New Roman" w:cs="Times New Roman"/>
                                        <w:color w:val="000000"/>
                                        <w:sz w:val="24"/>
                                        <w:szCs w:val="24"/>
                                      </w:rPr>
                                      <w:t xml:space="preserve"> “The conference really</w:t>
                                    </w:r>
                                  </w:p>
                                  <w:p w14:paraId="4ABB50F6" w14:textId="77777777" w:rsidR="00E5131A" w:rsidRDefault="00E5131A">
                                    <w:pPr>
                                      <w:ind w:left="720" w:right="432"/>
                                      <w:jc w:val="both"/>
                                    </w:pPr>
                                    <w:r>
                                      <w:rPr>
                                        <w:rStyle w:val="normaltextrun"/>
                                        <w:rFonts w:ascii="Times New Roman" w:hAnsi="Times New Roman" w:cs="Times New Roman"/>
                                        <w:color w:val="000000"/>
                                        <w:sz w:val="24"/>
                                        <w:szCs w:val="24"/>
                                      </w:rPr>
                                      <w:t>connected back to the issues that matter most to us here at MGM Resorts – everything from water conservation, clean energy, and focusing on reducing waste with an overarching focus on diversity and inclusion for those processes. What was great, too, was that this was a sustainable event. We focused on using reusable dishware and even eliminated sugar packets from our coffee service. In fact, ARIA was chosen to host the conference because of its LEED Gold Certification and its reputation as being a highly sustainable resort.”</w:t>
                                    </w:r>
                                  </w:p>
                                  <w:p w14:paraId="0F1DCF74" w14:textId="77777777" w:rsidR="00E5131A" w:rsidRDefault="00E5131A">
                                    <w:pPr>
                                      <w:ind w:right="432"/>
                                      <w:jc w:val="both"/>
                                    </w:pPr>
                                    <w:r>
                                      <w:rPr>
                                        <w:color w:val="000000"/>
                                      </w:rPr>
                                      <w:t> </w:t>
                                    </w:r>
                                  </w:p>
                                </w:tc>
                              </w:tr>
                              <w:tr w:rsidR="00E5131A" w14:paraId="7CDCFDF0" w14:textId="77777777">
                                <w:trPr>
                                  <w:trHeight w:val="413"/>
                                </w:trPr>
                                <w:tc>
                                  <w:tcPr>
                                    <w:tcW w:w="9360" w:type="dxa"/>
                                    <w:shd w:val="clear" w:color="auto" w:fill="B4A16B"/>
                                    <w:tcMar>
                                      <w:top w:w="75" w:type="dxa"/>
                                      <w:left w:w="0" w:type="dxa"/>
                                      <w:bottom w:w="75" w:type="dxa"/>
                                      <w:right w:w="0" w:type="dxa"/>
                                    </w:tcMar>
                                    <w:hideMark/>
                                  </w:tcPr>
                                  <w:p w14:paraId="3C149676" w14:textId="398999C2" w:rsidR="00E5131A" w:rsidRPr="0009795A" w:rsidRDefault="00E5131A">
                                    <w:pPr>
                                      <w:jc w:val="center"/>
                                      <w:rPr>
                                        <w:rFonts w:ascii="Times New Roman" w:hAnsi="Times New Roman" w:cs="Times New Roman"/>
                                      </w:rPr>
                                    </w:pPr>
                                    <w:r>
                                      <w:rPr>
                                        <w:rFonts w:ascii="Times New Roman" w:hAnsi="Times New Roman" w:cs="Times New Roman"/>
                                        <w:b/>
                                        <w:bCs/>
                                        <w:color w:val="FFFFFF"/>
                                        <w:sz w:val="32"/>
                                        <w:szCs w:val="32"/>
                                      </w:rPr>
                                      <w:br/>
                                    </w:r>
                                    <w:r w:rsidRPr="0009795A">
                                      <w:rPr>
                                        <w:rFonts w:ascii="Times New Roman" w:hAnsi="Times New Roman" w:cs="Times New Roman"/>
                                        <w:b/>
                                        <w:bCs/>
                                        <w:color w:val="FFFFFF"/>
                                        <w:sz w:val="32"/>
                                        <w:szCs w:val="32"/>
                                      </w:rPr>
                                      <w:t xml:space="preserve">Click </w:t>
                                    </w:r>
                                    <w:hyperlink r:id="rId21" w:history="1">
                                      <w:r w:rsidRPr="0009795A">
                                        <w:rPr>
                                          <w:rStyle w:val="Hyperlink"/>
                                          <w:rFonts w:ascii="Times New Roman" w:hAnsi="Times New Roman" w:cs="Times New Roman"/>
                                          <w:b/>
                                          <w:bCs/>
                                          <w:color w:val="FFFFFF" w:themeColor="background1"/>
                                          <w:sz w:val="32"/>
                                          <w:szCs w:val="32"/>
                                        </w:rPr>
                                        <w:t>here</w:t>
                                      </w:r>
                                    </w:hyperlink>
                                    <w:r w:rsidRPr="0009795A">
                                      <w:rPr>
                                        <w:rFonts w:ascii="Times New Roman" w:hAnsi="Times New Roman" w:cs="Times New Roman"/>
                                        <w:b/>
                                        <w:bCs/>
                                        <w:color w:val="FFFFFF"/>
                                        <w:sz w:val="32"/>
                                        <w:szCs w:val="32"/>
                                      </w:rPr>
                                      <w:t xml:space="preserve"> to download b-roll &amp; interview</w:t>
                                    </w:r>
                                  </w:p>
                                </w:tc>
                              </w:tr>
                              <w:tr w:rsidR="00E5131A" w14:paraId="312F0CDB" w14:textId="77777777">
                                <w:trPr>
                                  <w:trHeight w:val="12"/>
                                </w:trPr>
                                <w:tc>
                                  <w:tcPr>
                                    <w:tcW w:w="9360" w:type="dxa"/>
                                    <w:shd w:val="clear" w:color="auto" w:fill="B4A16B"/>
                                    <w:tcMar>
                                      <w:top w:w="75" w:type="dxa"/>
                                      <w:left w:w="0" w:type="dxa"/>
                                      <w:bottom w:w="75" w:type="dxa"/>
                                      <w:right w:w="0" w:type="dxa"/>
                                    </w:tcMar>
                                    <w:hideMark/>
                                  </w:tcPr>
                                  <w:p w14:paraId="4506CE8F" w14:textId="77777777" w:rsidR="00E5131A" w:rsidRDefault="00E5131A">
                                    <w:pPr>
                                      <w:ind w:right="432"/>
                                    </w:pPr>
                                    <w:r>
                                      <w:rPr>
                                        <w:rFonts w:ascii="Times New Roman" w:hAnsi="Times New Roman" w:cs="Times New Roman"/>
                                        <w:color w:val="26282A"/>
                                        <w:sz w:val="24"/>
                                        <w:szCs w:val="24"/>
                                      </w:rPr>
                                      <w:t> </w:t>
                                    </w:r>
                                  </w:p>
                                </w:tc>
                              </w:tr>
                            </w:tbl>
                            <w:p w14:paraId="750CFD48" w14:textId="77777777" w:rsidR="00E5131A" w:rsidRDefault="00E5131A">
                              <w:pPr>
                                <w:rPr>
                                  <w:rFonts w:ascii="Times New Roman" w:eastAsia="Times New Roman" w:hAnsi="Times New Roman" w:cs="Times New Roman"/>
                                  <w:sz w:val="20"/>
                                  <w:szCs w:val="20"/>
                                </w:rPr>
                              </w:pPr>
                            </w:p>
                          </w:tc>
                          <w:tc>
                            <w:tcPr>
                              <w:tcW w:w="0" w:type="auto"/>
                              <w:shd w:val="clear" w:color="auto" w:fill="F2F2F2"/>
                              <w:vAlign w:val="center"/>
                              <w:hideMark/>
                            </w:tcPr>
                            <w:p w14:paraId="0E5D9730" w14:textId="77777777" w:rsidR="00E5131A" w:rsidRDefault="00E5131A">
                              <w:pPr>
                                <w:rPr>
                                  <w:rFonts w:ascii="Times New Roman" w:eastAsia="Times New Roman" w:hAnsi="Times New Roman" w:cs="Times New Roman"/>
                                </w:rPr>
                              </w:pPr>
                            </w:p>
                          </w:tc>
                        </w:tr>
                      </w:tbl>
                      <w:p w14:paraId="710CA516" w14:textId="77777777" w:rsidR="00E5131A" w:rsidRDefault="00E5131A">
                        <w:r>
                          <w:rPr>
                            <w:rFonts w:ascii="Times New Roman" w:hAnsi="Times New Roman" w:cs="Times New Roman"/>
                          </w:rPr>
                          <w:t> </w:t>
                        </w:r>
                      </w:p>
                      <w:tbl>
                        <w:tblPr>
                          <w:tblW w:w="5000" w:type="pct"/>
                          <w:jc w:val="center"/>
                          <w:shd w:val="clear" w:color="auto" w:fill="F2F2F2"/>
                          <w:tblCellMar>
                            <w:left w:w="0" w:type="dxa"/>
                            <w:right w:w="0" w:type="dxa"/>
                          </w:tblCellMar>
                          <w:tblLook w:val="04A0" w:firstRow="1" w:lastRow="0" w:firstColumn="1" w:lastColumn="0" w:noHBand="0" w:noVBand="1"/>
                        </w:tblPr>
                        <w:tblGrid>
                          <w:gridCol w:w="9863"/>
                          <w:gridCol w:w="8"/>
                          <w:gridCol w:w="8"/>
                        </w:tblGrid>
                        <w:tr w:rsidR="00E5131A" w14:paraId="6ECC0398" w14:textId="77777777">
                          <w:trPr>
                            <w:jc w:val="center"/>
                          </w:trPr>
                          <w:tc>
                            <w:tcPr>
                              <w:tcW w:w="0" w:type="auto"/>
                              <w:gridSpan w:val="3"/>
                              <w:shd w:val="clear" w:color="auto" w:fill="F2F2F2"/>
                              <w:tcMar>
                                <w:top w:w="405" w:type="dxa"/>
                                <w:left w:w="300" w:type="dxa"/>
                                <w:bottom w:w="150" w:type="dxa"/>
                                <w:right w:w="300" w:type="dxa"/>
                              </w:tcMar>
                              <w:vAlign w:val="center"/>
                              <w:hideMark/>
                            </w:tcPr>
                            <w:p w14:paraId="0D263A0D" w14:textId="77777777" w:rsidR="00E5131A" w:rsidRDefault="00E5131A">
                              <w:pPr>
                                <w:pStyle w:val="Heading2"/>
                                <w:spacing w:before="0" w:beforeAutospacing="0" w:after="0" w:afterAutospacing="0"/>
                                <w:jc w:val="center"/>
                                <w:rPr>
                                  <w:rFonts w:eastAsia="Times New Roman"/>
                                </w:rPr>
                              </w:pPr>
                              <w:r>
                                <w:rPr>
                                  <w:rStyle w:val="normaltextrun"/>
                                  <w:rFonts w:eastAsia="Times New Roman"/>
                                  <w:color w:val="000000"/>
                                  <w:sz w:val="32"/>
                                  <w:szCs w:val="32"/>
                                </w:rPr>
                                <w:t xml:space="preserve">MGM NATIONAL HARBOR </w:t>
                              </w:r>
                            </w:p>
                            <w:p w14:paraId="0E8DBE59" w14:textId="77777777" w:rsidR="00E5131A" w:rsidRDefault="00E5131A">
                              <w:pPr>
                                <w:pStyle w:val="Heading2"/>
                                <w:spacing w:before="0" w:beforeAutospacing="0" w:after="0" w:afterAutospacing="0"/>
                                <w:jc w:val="center"/>
                                <w:rPr>
                                  <w:rFonts w:eastAsia="Times New Roman"/>
                                </w:rPr>
                              </w:pPr>
                              <w:r>
                                <w:rPr>
                                  <w:rStyle w:val="normaltextrun"/>
                                  <w:rFonts w:eastAsia="Times New Roman"/>
                                  <w:color w:val="000000"/>
                                  <w:sz w:val="32"/>
                                  <w:szCs w:val="32"/>
                                </w:rPr>
                                <w:t>CELEBRATES PRIDE MONTH</w:t>
                              </w:r>
                            </w:p>
                          </w:tc>
                        </w:tr>
                        <w:tr w:rsidR="00E5131A" w14:paraId="586D4A32" w14:textId="77777777">
                          <w:trPr>
                            <w:trHeight w:val="7803"/>
                            <w:jc w:val="center"/>
                          </w:trPr>
                          <w:tc>
                            <w:tcPr>
                              <w:tcW w:w="4992" w:type="pct"/>
                              <w:tcBorders>
                                <w:top w:val="nil"/>
                                <w:left w:val="nil"/>
                                <w:bottom w:val="single" w:sz="8" w:space="0" w:color="auto"/>
                                <w:right w:val="nil"/>
                              </w:tcBorders>
                              <w:shd w:val="clear" w:color="auto" w:fill="F2F2F2"/>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9413"/>
                              </w:tblGrid>
                              <w:tr w:rsidR="00E5131A" w14:paraId="15A83969" w14:textId="77777777">
                                <w:trPr>
                                  <w:trHeight w:val="4023"/>
                                </w:trPr>
                                <w:tc>
                                  <w:tcPr>
                                    <w:tcW w:w="0" w:type="auto"/>
                                    <w:vAlign w:val="center"/>
                                    <w:hideMark/>
                                  </w:tcPr>
                                  <w:tbl>
                                    <w:tblPr>
                                      <w:tblpPr w:leftFromText="45" w:rightFromText="45" w:vertAnchor="text"/>
                                      <w:tblW w:w="4947" w:type="pct"/>
                                      <w:shd w:val="clear" w:color="auto" w:fill="FFFFFF"/>
                                      <w:tblCellMar>
                                        <w:left w:w="0" w:type="dxa"/>
                                        <w:right w:w="0" w:type="dxa"/>
                                      </w:tblCellMar>
                                      <w:tblLook w:val="04A0" w:firstRow="1" w:lastRow="0" w:firstColumn="1" w:lastColumn="0" w:noHBand="0" w:noVBand="1"/>
                                    </w:tblPr>
                                    <w:tblGrid>
                                      <w:gridCol w:w="9313"/>
                                    </w:tblGrid>
                                    <w:tr w:rsidR="00E5131A" w14:paraId="7FED5D67" w14:textId="77777777">
                                      <w:trPr>
                                        <w:trHeight w:val="2985"/>
                                      </w:trPr>
                                      <w:tc>
                                        <w:tcPr>
                                          <w:tcW w:w="0" w:type="auto"/>
                                          <w:shd w:val="clear" w:color="auto" w:fill="FFFFFF"/>
                                          <w:tcMar>
                                            <w:top w:w="75" w:type="dxa"/>
                                            <w:left w:w="0" w:type="dxa"/>
                                            <w:bottom w:w="75" w:type="dxa"/>
                                            <w:right w:w="0" w:type="dxa"/>
                                          </w:tcMar>
                                        </w:tcPr>
                                        <w:p w14:paraId="23B2BEF4" w14:textId="77777777" w:rsidR="00E5131A" w:rsidRDefault="00E5131A" w:rsidP="00E5131A">
                                          <w:pPr>
                                            <w:pStyle w:val="ListParagraph"/>
                                            <w:numPr>
                                              <w:ilvl w:val="0"/>
                                              <w:numId w:val="4"/>
                                            </w:numPr>
                                            <w:ind w:right="432"/>
                                            <w:rPr>
                                              <w:rFonts w:eastAsia="Times New Roman"/>
                                              <w:color w:val="26282A"/>
                                            </w:rPr>
                                          </w:pPr>
                                          <w:r>
                                            <w:rPr>
                                              <w:rStyle w:val="normaltextrun"/>
                                              <w:rFonts w:ascii="Times New Roman" w:eastAsia="Times New Roman" w:hAnsi="Times New Roman" w:cs="Times New Roman"/>
                                              <w:color w:val="000000"/>
                                              <w:sz w:val="24"/>
                                              <w:szCs w:val="24"/>
                                            </w:rPr>
                                            <w:t>June is Pride Month. This past week, MGM National Harbor team members participated in Capital Pride in Washington D.C.</w:t>
                                          </w:r>
                                        </w:p>
                                        <w:p w14:paraId="1B545D4D" w14:textId="77777777" w:rsidR="00E5131A" w:rsidRDefault="00E5131A">
                                          <w:pPr>
                                            <w:pStyle w:val="ListParagraph"/>
                                            <w:ind w:right="432"/>
                                          </w:pPr>
                                          <w:r>
                                            <w:rPr>
                                              <w:rStyle w:val="normaltextrun"/>
                                              <w:rFonts w:ascii="Times New Roman" w:hAnsi="Times New Roman" w:cs="Times New Roman"/>
                                              <w:color w:val="26282A"/>
                                              <w:sz w:val="24"/>
                                              <w:szCs w:val="24"/>
                                            </w:rPr>
                                            <w:t> </w:t>
                                          </w:r>
                                        </w:p>
                                        <w:p w14:paraId="0E8C1177" w14:textId="77777777" w:rsidR="00E5131A" w:rsidRDefault="00E5131A" w:rsidP="00E5131A">
                                          <w:pPr>
                                            <w:pStyle w:val="ListParagraph"/>
                                            <w:numPr>
                                              <w:ilvl w:val="0"/>
                                              <w:numId w:val="4"/>
                                            </w:numPr>
                                            <w:ind w:right="432"/>
                                            <w:rPr>
                                              <w:rFonts w:eastAsia="Times New Roman"/>
                                              <w:color w:val="26282A"/>
                                            </w:rPr>
                                          </w:pPr>
                                          <w:r>
                                            <w:rPr>
                                              <w:rStyle w:val="normaltextrun"/>
                                              <w:rFonts w:ascii="Times New Roman" w:eastAsia="Times New Roman" w:hAnsi="Times New Roman" w:cs="Times New Roman"/>
                                              <w:color w:val="000000"/>
                                              <w:sz w:val="24"/>
                                              <w:szCs w:val="24"/>
                                            </w:rPr>
                                            <w:t xml:space="preserve">Capital Pride celebrated LGBTQ+ efforts throughout the DMV and included a Pride Parade and festival. MGM National Harbor served as a Presidential Advocate, partner, and sponsor of the event. </w:t>
                                          </w:r>
                                        </w:p>
                                        <w:p w14:paraId="2E86C871" w14:textId="77777777" w:rsidR="00E5131A" w:rsidRDefault="00E5131A">
                                          <w:pPr>
                                            <w:pStyle w:val="ListParagraph"/>
                                          </w:pPr>
                                          <w:r>
                                            <w:rPr>
                                              <w:rStyle w:val="normaltextrun"/>
                                              <w:rFonts w:ascii="Times New Roman" w:hAnsi="Times New Roman" w:cs="Times New Roman"/>
                                              <w:color w:val="000000"/>
                                              <w:sz w:val="24"/>
                                              <w:szCs w:val="24"/>
                                            </w:rPr>
                                            <w:t> </w:t>
                                          </w:r>
                                        </w:p>
                                        <w:p w14:paraId="03C45219" w14:textId="77777777" w:rsidR="00E5131A" w:rsidRDefault="00E5131A" w:rsidP="00E5131A">
                                          <w:pPr>
                                            <w:pStyle w:val="ListParagraph"/>
                                            <w:numPr>
                                              <w:ilvl w:val="0"/>
                                              <w:numId w:val="4"/>
                                            </w:numPr>
                                            <w:ind w:right="432"/>
                                            <w:rPr>
                                              <w:rStyle w:val="normaltextrun"/>
                                              <w:color w:val="26282A"/>
                                              <w:sz w:val="20"/>
                                              <w:szCs w:val="20"/>
                                            </w:rPr>
                                          </w:pPr>
                                          <w:r>
                                            <w:rPr>
                                              <w:rStyle w:val="normaltextrun"/>
                                              <w:rFonts w:ascii="Times New Roman" w:eastAsia="Times New Roman" w:hAnsi="Times New Roman" w:cs="Times New Roman"/>
                                              <w:color w:val="000000"/>
                                              <w:sz w:val="24"/>
                                              <w:szCs w:val="24"/>
                                            </w:rPr>
                                            <w:t xml:space="preserve">MGM Resorts has a long-standing history of supporting and celebrating the LGBTQ+ community, while keeping diversity and inclusion as a top priority. The company recently launched ‘Love Out Loud,’ a multi-year campaign which seeks to embolden people to be their true, authentic selves. </w:t>
                                          </w:r>
                                        </w:p>
                                        <w:p w14:paraId="1D8E41A8" w14:textId="77777777" w:rsidR="00E5131A" w:rsidRDefault="00E5131A">
                                          <w:pPr>
                                            <w:pStyle w:val="ListParagraph"/>
                                            <w:rPr>
                                              <w:rStyle w:val="normaltextrun"/>
                                              <w:rFonts w:ascii="Times New Roman" w:hAnsi="Times New Roman" w:cs="Times New Roman"/>
                                              <w:sz w:val="24"/>
                                              <w:szCs w:val="24"/>
                                            </w:rPr>
                                          </w:pPr>
                                        </w:p>
                                        <w:p w14:paraId="757982D3" w14:textId="77777777" w:rsidR="00E5131A" w:rsidRDefault="00E5131A" w:rsidP="00E5131A">
                                          <w:pPr>
                                            <w:pStyle w:val="ListParagraph"/>
                                            <w:numPr>
                                              <w:ilvl w:val="0"/>
                                              <w:numId w:val="4"/>
                                            </w:numPr>
                                            <w:ind w:right="432"/>
                                            <w:rPr>
                                              <w:rFonts w:eastAsia="Times New Roman"/>
                                              <w:color w:val="26282A"/>
                                            </w:rPr>
                                          </w:pPr>
                                          <w:r>
                                            <w:rPr>
                                              <w:rStyle w:val="normaltextrun"/>
                                              <w:rFonts w:ascii="Times New Roman" w:eastAsia="Times New Roman" w:hAnsi="Times New Roman" w:cs="Times New Roman"/>
                                              <w:color w:val="000000"/>
                                              <w:sz w:val="24"/>
                                              <w:szCs w:val="24"/>
                                            </w:rPr>
                                            <w:t>For the eleventh year in a row, MGM Resorts has been recognized as one of the “Best Places to Work for LGBTQ+ Equality” by the Human Rights Campaign. Back in 2004, MGM Resorts was one of the first companies in the gaming and hospitality industry to offer health benefits to same-sex couples</w:t>
                                          </w:r>
                                          <w:r>
                                            <w:rPr>
                                              <w:rFonts w:ascii="Times New Roman" w:eastAsia="Times New Roman" w:hAnsi="Times New Roman" w:cs="Times New Roman"/>
                                              <w:color w:val="000000"/>
                                              <w:sz w:val="24"/>
                                              <w:szCs w:val="24"/>
                                            </w:rPr>
                                            <w:t>.#</w:t>
                                          </w:r>
                                        </w:p>
                                        <w:p w14:paraId="519CCCB7" w14:textId="77777777" w:rsidR="00E5131A" w:rsidRDefault="00E5131A">
                                          <w:pPr>
                                            <w:pStyle w:val="ListParagraph"/>
                                            <w:ind w:right="432"/>
                                          </w:pPr>
                                          <w:r>
                                            <w:rPr>
                                              <w:rFonts w:ascii="Times New Roman" w:hAnsi="Times New Roman" w:cs="Times New Roman"/>
                                              <w:color w:val="000000"/>
                                              <w:sz w:val="24"/>
                                              <w:szCs w:val="24"/>
                                            </w:rPr>
                                            <w:t> </w:t>
                                          </w:r>
                                        </w:p>
                                        <w:p w14:paraId="07667043" w14:textId="77777777" w:rsidR="00E5131A" w:rsidRDefault="00E5131A" w:rsidP="00E5131A">
                                          <w:pPr>
                                            <w:pStyle w:val="ListParagraph"/>
                                            <w:numPr>
                                              <w:ilvl w:val="0"/>
                                              <w:numId w:val="4"/>
                                            </w:numPr>
                                            <w:ind w:right="432"/>
                                            <w:rPr>
                                              <w:rFonts w:eastAsia="Times New Roman"/>
                                              <w:color w:val="26282A"/>
                                            </w:rPr>
                                          </w:pPr>
                                          <w:r>
                                            <w:rPr>
                                              <w:rFonts w:ascii="Times New Roman" w:eastAsia="Times New Roman" w:hAnsi="Times New Roman" w:cs="Times New Roman"/>
                                              <w:b/>
                                              <w:bCs/>
                                              <w:i/>
                                              <w:iCs/>
                                              <w:color w:val="000000"/>
                                              <w:sz w:val="24"/>
                                              <w:szCs w:val="24"/>
                                            </w:rPr>
                                            <w:t>Malik Husser, Director of Brand Marketing &amp; Advertising, MGM National Harbor:</w:t>
                                          </w:r>
                                          <w:r>
                                            <w:rPr>
                                              <w:rFonts w:ascii="Times New Roman" w:eastAsia="Times New Roman" w:hAnsi="Times New Roman" w:cs="Times New Roman"/>
                                              <w:i/>
                                              <w:iCs/>
                                              <w:color w:val="000000"/>
                                              <w:sz w:val="24"/>
                                              <w:szCs w:val="24"/>
                                            </w:rPr>
                                            <w:t xml:space="preserve"> “</w:t>
                                          </w:r>
                                          <w:r>
                                            <w:rPr>
                                              <w:rStyle w:val="normaltextrun"/>
                                              <w:rFonts w:ascii="Times New Roman" w:eastAsia="Times New Roman" w:hAnsi="Times New Roman" w:cs="Times New Roman"/>
                                              <w:color w:val="000000"/>
                                              <w:sz w:val="24"/>
                                              <w:szCs w:val="24"/>
                                            </w:rPr>
                                            <w:t>The volunteers had an amazing time, and it was really an opportunity for the volunteers to live our core values, with community engagement being such a high pillar. I think that living it, breathing it, and experiencing it showcased what we do as a company</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  </w:t>
                                          </w:r>
                                        </w:p>
                                      </w:tc>
                                    </w:tr>
                                    <w:tr w:rsidR="00E5131A" w14:paraId="3F057CFE" w14:textId="77777777">
                                      <w:trPr>
                                        <w:trHeight w:val="864"/>
                                      </w:trPr>
                                      <w:tc>
                                        <w:tcPr>
                                          <w:tcW w:w="0" w:type="auto"/>
                                          <w:shd w:val="clear" w:color="auto" w:fill="B4A16B"/>
                                          <w:tcMar>
                                            <w:top w:w="150" w:type="dxa"/>
                                            <w:left w:w="0" w:type="dxa"/>
                                            <w:bottom w:w="0" w:type="dxa"/>
                                            <w:right w:w="0" w:type="dxa"/>
                                          </w:tcMar>
                                          <w:vAlign w:val="center"/>
                                          <w:hideMark/>
                                        </w:tcPr>
                                        <w:p w14:paraId="502538EB" w14:textId="5024FA14" w:rsidR="00E5131A" w:rsidRPr="0009795A" w:rsidRDefault="00E5131A">
                                          <w:pPr>
                                            <w:jc w:val="center"/>
                                            <w:rPr>
                                              <w:rFonts w:ascii="Times New Roman" w:hAnsi="Times New Roman" w:cs="Times New Roman"/>
                                            </w:rPr>
                                          </w:pPr>
                                          <w:r w:rsidRPr="0009795A">
                                            <w:rPr>
                                              <w:rFonts w:ascii="Times New Roman" w:hAnsi="Times New Roman" w:cs="Times New Roman"/>
                                              <w:b/>
                                              <w:bCs/>
                                              <w:color w:val="FFFFFF"/>
                                              <w:sz w:val="32"/>
                                              <w:szCs w:val="32"/>
                                            </w:rPr>
                                            <w:t xml:space="preserve">Click </w:t>
                                          </w:r>
                                          <w:hyperlink r:id="rId22" w:history="1">
                                            <w:r w:rsidRPr="0009795A">
                                              <w:rPr>
                                                <w:rStyle w:val="Hyperlink"/>
                                                <w:rFonts w:ascii="Times New Roman" w:hAnsi="Times New Roman" w:cs="Times New Roman"/>
                                                <w:b/>
                                                <w:bCs/>
                                                <w:color w:val="FFFFFF" w:themeColor="background1"/>
                                                <w:sz w:val="32"/>
                                                <w:szCs w:val="32"/>
                                              </w:rPr>
                                              <w:t>here</w:t>
                                            </w:r>
                                          </w:hyperlink>
                                          <w:r w:rsidRPr="0009795A">
                                            <w:rPr>
                                              <w:rFonts w:ascii="Times New Roman" w:hAnsi="Times New Roman" w:cs="Times New Roman"/>
                                              <w:b/>
                                              <w:bCs/>
                                              <w:color w:val="FFFFFF"/>
                                              <w:sz w:val="32"/>
                                              <w:szCs w:val="32"/>
                                            </w:rPr>
                                            <w:t xml:space="preserve"> to download b-roll &amp; interview</w:t>
                                          </w:r>
                                        </w:p>
                                      </w:tc>
                                    </w:tr>
                                  </w:tbl>
                                  <w:p w14:paraId="5098EC25" w14:textId="11B164C1" w:rsidR="00E5131A" w:rsidRDefault="00E5131A">
                                    <w:pPr>
                                      <w:pStyle w:val="ListParagraph"/>
                                      <w:ind w:left="0"/>
                                      <w:jc w:val="center"/>
                                    </w:pPr>
                                    <w:r>
                                      <w:rPr>
                                        <w:rFonts w:ascii="Times New Roman" w:hAnsi="Times New Roman" w:cs="Times New Roman"/>
                                        <w:noProof/>
                                        <w:color w:val="26282A"/>
                                        <w:sz w:val="24"/>
                                        <w:szCs w:val="24"/>
                                      </w:rPr>
                                      <w:drawing>
                                        <wp:inline distT="0" distB="0" distL="0" distR="0" wp14:anchorId="74D7A4E9" wp14:editId="0391F6B0">
                                          <wp:extent cx="76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E5131A" w14:paraId="10CB0360" w14:textId="77777777">
                                <w:trPr>
                                  <w:trHeight w:val="1356"/>
                                </w:trPr>
                                <w:tc>
                                  <w:tcPr>
                                    <w:tcW w:w="0" w:type="auto"/>
                                    <w:vAlign w:val="center"/>
                                    <w:hideMark/>
                                  </w:tcPr>
                                  <w:p w14:paraId="71AF2F2F" w14:textId="694B07D0" w:rsidR="00E5131A" w:rsidRDefault="00E5131A">
                                    <w:pPr>
                                      <w:pStyle w:val="Heading2"/>
                                      <w:spacing w:before="0" w:beforeAutospacing="0" w:after="0" w:afterAutospacing="0"/>
                                      <w:jc w:val="center"/>
                                      <w:rPr>
                                        <w:rFonts w:eastAsia="Times New Roman"/>
                                      </w:rPr>
                                    </w:pPr>
                                    <w:r>
                                      <w:rPr>
                                        <w:rStyle w:val="normaltextrun"/>
                                        <w:rFonts w:eastAsia="Times New Roman"/>
                                        <w:sz w:val="32"/>
                                        <w:szCs w:val="32"/>
                                      </w:rPr>
                                      <w:t>MGM NORTHFIE</w:t>
                                    </w:r>
                                    <w:r w:rsidR="00C140F3">
                                      <w:rPr>
                                        <w:rStyle w:val="normaltextrun"/>
                                        <w:rFonts w:eastAsia="Times New Roman"/>
                                        <w:sz w:val="32"/>
                                        <w:szCs w:val="32"/>
                                      </w:rPr>
                                      <w:t>L</w:t>
                                    </w:r>
                                    <w:r>
                                      <w:rPr>
                                        <w:rStyle w:val="normaltextrun"/>
                                        <w:rFonts w:eastAsia="Times New Roman"/>
                                        <w:sz w:val="32"/>
                                        <w:szCs w:val="32"/>
                                      </w:rPr>
                                      <w:t xml:space="preserve">D PARK RACETRACK </w:t>
                                    </w:r>
                                  </w:p>
                                  <w:p w14:paraId="68B20732" w14:textId="77777777" w:rsidR="00E5131A" w:rsidRDefault="00E5131A">
                                    <w:pPr>
                                      <w:pStyle w:val="Heading2"/>
                                      <w:spacing w:before="0" w:beforeAutospacing="0" w:after="0" w:afterAutospacing="0"/>
                                      <w:jc w:val="center"/>
                                      <w:rPr>
                                        <w:rFonts w:eastAsia="Times New Roman"/>
                                      </w:rPr>
                                    </w:pPr>
                                    <w:r>
                                      <w:rPr>
                                        <w:rStyle w:val="normaltextrun"/>
                                        <w:rFonts w:eastAsia="Times New Roman"/>
                                        <w:sz w:val="32"/>
                                        <w:szCs w:val="32"/>
                                      </w:rPr>
                                      <w:t>HOSTS OHIO CHARITY NIGHT</w:t>
                                    </w:r>
                                  </w:p>
                                </w:tc>
                              </w:tr>
                              <w:tr w:rsidR="00E5131A" w14:paraId="14F527CB" w14:textId="77777777">
                                <w:trPr>
                                  <w:trHeight w:val="1356"/>
                                </w:trPr>
                                <w:tc>
                                  <w:tcPr>
                                    <w:tcW w:w="0" w:type="auto"/>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E5131A" w14:paraId="169D4612" w14:textId="77777777">
                                      <w:trPr>
                                        <w:trHeight w:val="3567"/>
                                      </w:trPr>
                                      <w:tc>
                                        <w:tcPr>
                                          <w:tcW w:w="0" w:type="auto"/>
                                          <w:shd w:val="clear" w:color="auto" w:fill="FFFFFF"/>
                                          <w:tcMar>
                                            <w:top w:w="225" w:type="dxa"/>
                                            <w:left w:w="225" w:type="dxa"/>
                                            <w:bottom w:w="225" w:type="dxa"/>
                                            <w:right w:w="225" w:type="dxa"/>
                                          </w:tcMar>
                                          <w:hideMark/>
                                        </w:tcPr>
                                        <w:p w14:paraId="574D372A" w14:textId="77777777" w:rsidR="00E5131A" w:rsidRDefault="00E5131A" w:rsidP="00E5131A">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shd w:val="clear" w:color="auto" w:fill="FFFFFF"/>
                                            </w:rPr>
                                            <w:t xml:space="preserve">MGM Northfield Park Racetrack in Northeast Ohio hosted the inaugural Ohio Charity Night this past weekend. The event was in partnership with the Ohio Harness </w:t>
                                          </w:r>
                                          <w:r>
                                            <w:rPr>
                                              <w:rStyle w:val="normaltextrun"/>
                                              <w:rFonts w:ascii="Times New Roman" w:eastAsia="Times New Roman" w:hAnsi="Times New Roman" w:cs="Times New Roman"/>
                                              <w:color w:val="000000"/>
                                              <w:sz w:val="24"/>
                                              <w:szCs w:val="24"/>
                                            </w:rPr>
                                            <w:t xml:space="preserve">Horsemen’s Association. </w:t>
                                          </w:r>
                                        </w:p>
                                        <w:p w14:paraId="484A366D" w14:textId="77777777" w:rsidR="00E5131A" w:rsidRDefault="00E5131A">
                                          <w:pPr>
                                            <w:pStyle w:val="ListParagraph"/>
                                          </w:pPr>
                                          <w:r>
                                            <w:rPr>
                                              <w:rStyle w:val="normaltextrun"/>
                                              <w:rFonts w:ascii="Times New Roman" w:hAnsi="Times New Roman" w:cs="Times New Roman"/>
                                              <w:i/>
                                              <w:iCs/>
                                              <w:color w:val="000000"/>
                                              <w:sz w:val="24"/>
                                              <w:szCs w:val="24"/>
                                            </w:rPr>
                                            <w:t> </w:t>
                                          </w:r>
                                        </w:p>
                                        <w:p w14:paraId="6216CA37" w14:textId="77777777" w:rsidR="00E5131A" w:rsidRDefault="00E5131A" w:rsidP="00E5131A">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 xml:space="preserve">Local charities, including the Akron-Canton Regional Food Bank and the First Tee Group, were paired with horses, and received donations based on how their horse finished its race. </w:t>
                                          </w:r>
                                        </w:p>
                                        <w:p w14:paraId="1F5878EC" w14:textId="77777777" w:rsidR="00E5131A" w:rsidRDefault="00E5131A">
                                          <w:pPr>
                                            <w:pStyle w:val="ListParagraph"/>
                                          </w:pPr>
                                          <w:r>
                                            <w:rPr>
                                              <w:rStyle w:val="normaltextrun"/>
                                              <w:rFonts w:ascii="Times New Roman" w:hAnsi="Times New Roman" w:cs="Times New Roman"/>
                                              <w:color w:val="000000"/>
                                              <w:sz w:val="24"/>
                                              <w:szCs w:val="24"/>
                                            </w:rPr>
                                            <w:t> </w:t>
                                          </w:r>
                                        </w:p>
                                        <w:p w14:paraId="2023C084" w14:textId="77777777" w:rsidR="00E5131A" w:rsidRDefault="00E5131A" w:rsidP="00E5131A">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At the end of the night, more than $60,000 in donations were awarded.#</w:t>
                                          </w:r>
                                        </w:p>
                                      </w:tc>
                                    </w:tr>
                                    <w:tr w:rsidR="00E5131A" w14:paraId="544928B7" w14:textId="77777777">
                                      <w:trPr>
                                        <w:trHeight w:val="731"/>
                                      </w:trPr>
                                      <w:tc>
                                        <w:tcPr>
                                          <w:tcW w:w="0" w:type="auto"/>
                                          <w:shd w:val="clear" w:color="auto" w:fill="B4A16B"/>
                                          <w:tcMar>
                                            <w:top w:w="225" w:type="dxa"/>
                                            <w:left w:w="225" w:type="dxa"/>
                                            <w:bottom w:w="225" w:type="dxa"/>
                                            <w:right w:w="225" w:type="dxa"/>
                                          </w:tcMar>
                                          <w:vAlign w:val="center"/>
                                          <w:hideMark/>
                                        </w:tcPr>
                                        <w:p w14:paraId="2A95EA45" w14:textId="0EC0F097" w:rsidR="00E5131A" w:rsidRPr="0009795A" w:rsidRDefault="00E5131A">
                                          <w:pPr>
                                            <w:jc w:val="center"/>
                                            <w:rPr>
                                              <w:rFonts w:ascii="Times New Roman" w:hAnsi="Times New Roman" w:cs="Times New Roman"/>
                                            </w:rPr>
                                          </w:pPr>
                                          <w:r w:rsidRPr="0009795A">
                                            <w:rPr>
                                              <w:rFonts w:ascii="Times New Roman" w:hAnsi="Times New Roman" w:cs="Times New Roman"/>
                                              <w:b/>
                                              <w:bCs/>
                                              <w:color w:val="FFFFFF"/>
                                              <w:sz w:val="32"/>
                                              <w:szCs w:val="32"/>
                                            </w:rPr>
                                            <w:t xml:space="preserve">Click </w:t>
                                          </w:r>
                                          <w:hyperlink r:id="rId23" w:history="1">
                                            <w:r w:rsidRPr="0009795A">
                                              <w:rPr>
                                                <w:rStyle w:val="Hyperlink"/>
                                                <w:rFonts w:ascii="Times New Roman" w:hAnsi="Times New Roman" w:cs="Times New Roman"/>
                                                <w:b/>
                                                <w:bCs/>
                                                <w:color w:val="FFFFFF" w:themeColor="background1"/>
                                                <w:sz w:val="32"/>
                                                <w:szCs w:val="32"/>
                                              </w:rPr>
                                              <w:t>here</w:t>
                                            </w:r>
                                          </w:hyperlink>
                                          <w:r w:rsidRPr="0009795A">
                                            <w:rPr>
                                              <w:rFonts w:ascii="Times New Roman" w:hAnsi="Times New Roman" w:cs="Times New Roman"/>
                                              <w:b/>
                                              <w:bCs/>
                                              <w:color w:val="FFFFFF"/>
                                              <w:sz w:val="32"/>
                                              <w:szCs w:val="32"/>
                                            </w:rPr>
                                            <w:t xml:space="preserve"> to download b-roll</w:t>
                                          </w:r>
                                        </w:p>
                                      </w:tc>
                                    </w:tr>
                                    <w:tr w:rsidR="00E5131A" w14:paraId="400DDE8E" w14:textId="77777777">
                                      <w:trPr>
                                        <w:trHeight w:val="90"/>
                                      </w:trPr>
                                      <w:tc>
                                        <w:tcPr>
                                          <w:tcW w:w="0" w:type="auto"/>
                                          <w:shd w:val="clear" w:color="auto" w:fill="auto"/>
                                          <w:tcMar>
                                            <w:top w:w="225" w:type="dxa"/>
                                            <w:left w:w="225" w:type="dxa"/>
                                            <w:bottom w:w="225" w:type="dxa"/>
                                            <w:right w:w="225" w:type="dxa"/>
                                          </w:tcMar>
                                          <w:vAlign w:val="center"/>
                                          <w:hideMark/>
                                        </w:tcPr>
                                        <w:p w14:paraId="15ABD18B" w14:textId="77777777" w:rsidR="00E5131A" w:rsidRDefault="00E5131A">
                                          <w:pPr>
                                            <w:pStyle w:val="Heading2"/>
                                            <w:spacing w:before="0" w:beforeAutospacing="0" w:after="0" w:afterAutospacing="0"/>
                                            <w:jc w:val="center"/>
                                            <w:rPr>
                                              <w:rFonts w:eastAsia="Times New Roman"/>
                                            </w:rPr>
                                          </w:pPr>
                                          <w:r>
                                            <w:rPr>
                                              <w:rStyle w:val="normaltextrun"/>
                                              <w:rFonts w:eastAsia="Times New Roman"/>
                                              <w:sz w:val="32"/>
                                              <w:szCs w:val="32"/>
                                            </w:rPr>
                                            <w:t xml:space="preserve">GUEST SERVICE SPOTLIGHT: </w:t>
                                          </w:r>
                                        </w:p>
                                        <w:p w14:paraId="7B928BE6" w14:textId="77777777" w:rsidR="00E5131A" w:rsidRDefault="00E5131A">
                                          <w:pPr>
                                            <w:pStyle w:val="Heading2"/>
                                            <w:spacing w:before="0" w:beforeAutospacing="0" w:after="0" w:afterAutospacing="0"/>
                                            <w:jc w:val="center"/>
                                            <w:rPr>
                                              <w:rFonts w:eastAsia="Times New Roman"/>
                                            </w:rPr>
                                          </w:pPr>
                                          <w:r>
                                            <w:rPr>
                                              <w:rStyle w:val="normaltextrun"/>
                                              <w:rFonts w:eastAsia="Times New Roman"/>
                                              <w:sz w:val="32"/>
                                              <w:szCs w:val="32"/>
                                            </w:rPr>
                                            <w:t>MGM NORTHFIELD PARK</w:t>
                                          </w:r>
                                        </w:p>
                                      </w:tc>
                                    </w:tr>
                                    <w:tr w:rsidR="00E5131A" w14:paraId="62FCB9DA" w14:textId="77777777">
                                      <w:trPr>
                                        <w:trHeight w:val="90"/>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697"/>
                                          </w:tblGrid>
                                          <w:tr w:rsidR="00E5131A" w14:paraId="351DB345" w14:textId="77777777">
                                            <w:trPr>
                                              <w:trHeight w:val="3567"/>
                                            </w:trPr>
                                            <w:tc>
                                              <w:tcPr>
                                                <w:tcW w:w="0" w:type="auto"/>
                                                <w:shd w:val="clear" w:color="auto" w:fill="FFFFFF"/>
                                                <w:tcMar>
                                                  <w:top w:w="225" w:type="dxa"/>
                                                  <w:left w:w="225" w:type="dxa"/>
                                                  <w:bottom w:w="225" w:type="dxa"/>
                                                  <w:right w:w="225" w:type="dxa"/>
                                                </w:tcMar>
                                                <w:hideMark/>
                                              </w:tcPr>
                                              <w:p w14:paraId="6F1FCBEB" w14:textId="77777777" w:rsidR="00E5131A" w:rsidRDefault="00E5131A" w:rsidP="00E5131A">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 xml:space="preserve">Meet Teresa Lefler – a Security Officer at MGM Northfield Park. </w:t>
                                                </w:r>
                                              </w:p>
                                              <w:p w14:paraId="31DEEA83" w14:textId="77777777" w:rsidR="00E5131A" w:rsidRDefault="00E5131A">
                                                <w:pPr>
                                                  <w:pStyle w:val="ListParagraph"/>
                                                </w:pPr>
                                                <w:r>
                                                  <w:rPr>
                                                    <w:rStyle w:val="normaltextrun"/>
                                                    <w:rFonts w:ascii="Times New Roman" w:hAnsi="Times New Roman" w:cs="Times New Roman"/>
                                                    <w:color w:val="000000"/>
                                                    <w:sz w:val="24"/>
                                                    <w:szCs w:val="24"/>
                                                  </w:rPr>
                                                  <w:t> </w:t>
                                                </w:r>
                                              </w:p>
                                              <w:p w14:paraId="4FD76C0B" w14:textId="77777777" w:rsidR="00E5131A" w:rsidRDefault="00E5131A" w:rsidP="00E5131A">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 xml:space="preserve">On a recent concert night at the resort, Teresa noticed a guest with a leg brace, struggling to navigate her way through a large crowd that had suddenly formed. </w:t>
                                                </w:r>
                                              </w:p>
                                              <w:p w14:paraId="1658D4A4" w14:textId="77777777" w:rsidR="00E5131A" w:rsidRDefault="00E5131A">
                                                <w:pPr>
                                                  <w:pStyle w:val="ListParagraph"/>
                                                </w:pPr>
                                                <w:r>
                                                  <w:rPr>
                                                    <w:rStyle w:val="normaltextrun"/>
                                                    <w:rFonts w:ascii="Times New Roman" w:hAnsi="Times New Roman" w:cs="Times New Roman"/>
                                                    <w:color w:val="000000"/>
                                                    <w:sz w:val="24"/>
                                                    <w:szCs w:val="24"/>
                                                  </w:rPr>
                                                  <w:t> </w:t>
                                                </w:r>
                                              </w:p>
                                              <w:p w14:paraId="68E2479B" w14:textId="77777777" w:rsidR="00E5131A" w:rsidRDefault="00E5131A" w:rsidP="00E5131A">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 xml:space="preserve">As it turns out, the woman had had knee surgery the week before, but was still determined to visit MGM Northfield Park to see her favorite artist perform. </w:t>
                                                </w:r>
                                              </w:p>
                                              <w:p w14:paraId="4BE1EFB5" w14:textId="77777777" w:rsidR="00E5131A" w:rsidRDefault="00E5131A">
                                                <w:pPr>
                                                  <w:pStyle w:val="ListParagraph"/>
                                                </w:pPr>
                                                <w:r>
                                                  <w:rPr>
                                                    <w:rStyle w:val="normaltextrun"/>
                                                    <w:rFonts w:ascii="Times New Roman" w:hAnsi="Times New Roman" w:cs="Times New Roman"/>
                                                    <w:color w:val="000000"/>
                                                    <w:sz w:val="24"/>
                                                    <w:szCs w:val="24"/>
                                                  </w:rPr>
                                                  <w:t> </w:t>
                                                </w:r>
                                              </w:p>
                                              <w:p w14:paraId="35B5C9E5" w14:textId="77777777" w:rsidR="00E5131A" w:rsidRDefault="00E5131A" w:rsidP="00E5131A">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Without hesitation, Teresa approached the woman and safely guided her back to her seat. Upon returning home, the guest sent an email thanking Teresa for her kindness and compassion.#</w:t>
                                                </w:r>
                                              </w:p>
                                              <w:p w14:paraId="1A0F398D" w14:textId="77777777" w:rsidR="00E5131A" w:rsidRDefault="00E5131A">
                                                <w:pPr>
                                                  <w:pStyle w:val="ListParagraph"/>
                                                </w:pPr>
                                                <w:r>
                                                  <w:rPr>
                                                    <w:color w:val="000000"/>
                                                  </w:rPr>
                                                  <w:t> </w:t>
                                                </w:r>
                                              </w:p>
                                              <w:p w14:paraId="551F8427" w14:textId="77777777" w:rsidR="00E5131A" w:rsidRDefault="00E5131A" w:rsidP="00E5131A">
                                                <w:pPr>
                                                  <w:pStyle w:val="ListParagraph"/>
                                                  <w:numPr>
                                                    <w:ilvl w:val="0"/>
                                                    <w:numId w:val="5"/>
                                                  </w:numPr>
                                                  <w:rPr>
                                                    <w:rFonts w:eastAsia="Times New Roman"/>
                                                  </w:rPr>
                                                </w:pPr>
                                                <w:r>
                                                  <w:rPr>
                                                    <w:rFonts w:ascii="Times New Roman" w:eastAsia="Times New Roman" w:hAnsi="Times New Roman" w:cs="Times New Roman"/>
                                                    <w:b/>
                                                    <w:bCs/>
                                                    <w:i/>
                                                    <w:iCs/>
                                                    <w:color w:val="000000"/>
                                                    <w:sz w:val="24"/>
                                                    <w:szCs w:val="24"/>
                                                  </w:rPr>
                                                  <w:t>Pete McKay, Chief of Security, MGM Northfield Park:</w:t>
                                                </w:r>
                                                <w:r>
                                                  <w:rPr>
                                                    <w:rFonts w:ascii="Times New Roman" w:eastAsia="Times New Roman" w:hAnsi="Times New Roman" w:cs="Times New Roman"/>
                                                    <w:color w:val="000000"/>
                                                    <w:sz w:val="24"/>
                                                    <w:szCs w:val="24"/>
                                                  </w:rPr>
                                                  <w:t xml:space="preserve"> “</w:t>
                                                </w:r>
                                                <w:r>
                                                  <w:rPr>
                                                    <w:rStyle w:val="normaltextrun"/>
                                                    <w:rFonts w:ascii="Times New Roman" w:eastAsia="Times New Roman" w:hAnsi="Times New Roman" w:cs="Times New Roman"/>
                                                    <w:color w:val="000000"/>
                                                    <w:sz w:val="24"/>
                                                    <w:szCs w:val="24"/>
                                                  </w:rPr>
                                                  <w:t>Teresa is an incredible person. She goes out of her way to make every guest feel special. She’s truly a pleasure to have on our team.”</w:t>
                                                </w:r>
                                              </w:p>
                                            </w:tc>
                                          </w:tr>
                                          <w:tr w:rsidR="00E5131A" w14:paraId="11D89518" w14:textId="77777777">
                                            <w:trPr>
                                              <w:trHeight w:val="90"/>
                                            </w:trPr>
                                            <w:tc>
                                              <w:tcPr>
                                                <w:tcW w:w="0" w:type="auto"/>
                                                <w:shd w:val="clear" w:color="auto" w:fill="B4A16B"/>
                                                <w:tcMar>
                                                  <w:top w:w="225" w:type="dxa"/>
                                                  <w:left w:w="225" w:type="dxa"/>
                                                  <w:bottom w:w="225" w:type="dxa"/>
                                                  <w:right w:w="225" w:type="dxa"/>
                                                </w:tcMar>
                                                <w:vAlign w:val="center"/>
                                                <w:hideMark/>
                                              </w:tcPr>
                                              <w:p w14:paraId="4F733582" w14:textId="254DB7B1" w:rsidR="00E5131A" w:rsidRPr="0009795A" w:rsidRDefault="00E5131A">
                                                <w:pPr>
                                                  <w:jc w:val="center"/>
                                                  <w:rPr>
                                                    <w:rFonts w:ascii="Times New Roman" w:hAnsi="Times New Roman" w:cs="Times New Roman"/>
                                                    <w:sz w:val="32"/>
                                                    <w:szCs w:val="32"/>
                                                  </w:rPr>
                                                </w:pPr>
                                                <w:r w:rsidRPr="0009795A">
                                                  <w:rPr>
                                                    <w:rFonts w:ascii="Times New Roman" w:hAnsi="Times New Roman" w:cs="Times New Roman"/>
                                                    <w:b/>
                                                    <w:bCs/>
                                                    <w:color w:val="FFFFFF"/>
                                                    <w:sz w:val="32"/>
                                                    <w:szCs w:val="32"/>
                                                  </w:rPr>
                                                  <w:t xml:space="preserve">Click </w:t>
                                                </w:r>
                                                <w:hyperlink r:id="rId24" w:history="1">
                                                  <w:r w:rsidRPr="0009795A">
                                                    <w:rPr>
                                                      <w:rStyle w:val="Hyperlink"/>
                                                      <w:rFonts w:ascii="Times New Roman" w:hAnsi="Times New Roman" w:cs="Times New Roman"/>
                                                      <w:b/>
                                                      <w:bCs/>
                                                      <w:color w:val="FFFFFF"/>
                                                      <w:sz w:val="32"/>
                                                      <w:szCs w:val="32"/>
                                                    </w:rPr>
                                                    <w:t>here</w:t>
                                                  </w:r>
                                                </w:hyperlink>
                                                <w:r w:rsidRPr="0009795A">
                                                  <w:rPr>
                                                    <w:rFonts w:ascii="Times New Roman" w:hAnsi="Times New Roman" w:cs="Times New Roman"/>
                                                    <w:b/>
                                                    <w:bCs/>
                                                    <w:color w:val="FFFFFF"/>
                                                    <w:sz w:val="32"/>
                                                    <w:szCs w:val="32"/>
                                                  </w:rPr>
                                                  <w:t xml:space="preserve"> to download b-roll &amp; interview</w:t>
                                                </w:r>
                                              </w:p>
                                            </w:tc>
                                          </w:tr>
                                        </w:tbl>
                                        <w:p w14:paraId="3CDC7D88" w14:textId="77777777" w:rsidR="00E5131A" w:rsidRDefault="00E5131A">
                                          <w:pPr>
                                            <w:pStyle w:val="Heading2"/>
                                            <w:spacing w:before="0" w:beforeAutospacing="0" w:after="0" w:afterAutospacing="0"/>
                                            <w:jc w:val="center"/>
                                            <w:rPr>
                                              <w:rFonts w:eastAsia="Times New Roman"/>
                                            </w:rPr>
                                          </w:pPr>
                                          <w:r>
                                            <w:rPr>
                                              <w:rFonts w:eastAsia="Times New Roman"/>
                                              <w:sz w:val="24"/>
                                              <w:szCs w:val="24"/>
                                            </w:rPr>
                                            <w:t> </w:t>
                                          </w:r>
                                        </w:p>
                                        <w:p w14:paraId="71C88CA4" w14:textId="77777777" w:rsidR="00E5131A" w:rsidRDefault="00E5131A">
                                          <w:pPr>
                                            <w:pStyle w:val="Heading2"/>
                                            <w:spacing w:before="0" w:beforeAutospacing="0" w:after="0" w:afterAutospacing="0"/>
                                            <w:jc w:val="center"/>
                                            <w:rPr>
                                              <w:rFonts w:eastAsia="Times New Roman"/>
                                            </w:rPr>
                                          </w:pPr>
                                          <w:r>
                                            <w:rPr>
                                              <w:rStyle w:val="normaltextrun"/>
                                              <w:rFonts w:eastAsia="Times New Roman"/>
                                              <w:sz w:val="32"/>
                                              <w:szCs w:val="32"/>
                                            </w:rPr>
                                            <w:t xml:space="preserve">BETMGM &amp; CARNIVAL BRINGING </w:t>
                                          </w:r>
                                        </w:p>
                                        <w:p w14:paraId="35C85F4C" w14:textId="77777777" w:rsidR="00E5131A" w:rsidRDefault="00E5131A">
                                          <w:pPr>
                                            <w:pStyle w:val="Heading2"/>
                                            <w:spacing w:before="0" w:beforeAutospacing="0" w:after="0" w:afterAutospacing="0"/>
                                            <w:jc w:val="center"/>
                                            <w:rPr>
                                              <w:rFonts w:eastAsia="Times New Roman"/>
                                            </w:rPr>
                                          </w:pPr>
                                          <w:r>
                                            <w:rPr>
                                              <w:rStyle w:val="normaltextrun"/>
                                              <w:rFonts w:eastAsia="Times New Roman"/>
                                              <w:sz w:val="32"/>
                                              <w:szCs w:val="32"/>
                                            </w:rPr>
                                            <w:t>SPORTS BETTING &amp; IGAMING TO CRUISE SHIP GUESTS</w:t>
                                          </w:r>
                                        </w:p>
                                      </w:tc>
                                    </w:tr>
                                  </w:tbl>
                                  <w:p w14:paraId="1472D8D5" w14:textId="77777777" w:rsidR="00E5131A" w:rsidRDefault="00E5131A">
                                    <w:pPr>
                                      <w:rPr>
                                        <w:rFonts w:ascii="Times New Roman" w:eastAsia="Times New Roman" w:hAnsi="Times New Roman" w:cs="Times New Roman"/>
                                      </w:rPr>
                                    </w:pPr>
                                  </w:p>
                                </w:tc>
                              </w:tr>
                            </w:tbl>
                            <w:tbl>
                              <w:tblPr>
                                <w:tblpPr w:leftFromText="180" w:rightFromText="180" w:vertAnchor="text"/>
                                <w:tblW w:w="4831" w:type="pct"/>
                                <w:shd w:val="clear" w:color="auto" w:fill="FFFFFF"/>
                                <w:tblCellMar>
                                  <w:left w:w="0" w:type="dxa"/>
                                  <w:right w:w="0" w:type="dxa"/>
                                </w:tblCellMar>
                                <w:tblLook w:val="04A0" w:firstRow="1" w:lastRow="0" w:firstColumn="1" w:lastColumn="0" w:noHBand="0" w:noVBand="1"/>
                              </w:tblPr>
                              <w:tblGrid>
                                <w:gridCol w:w="9095"/>
                              </w:tblGrid>
                              <w:tr w:rsidR="00E5131A" w14:paraId="666CD68A" w14:textId="77777777">
                                <w:trPr>
                                  <w:trHeight w:val="2427"/>
                                </w:trPr>
                                <w:tc>
                                  <w:tcPr>
                                    <w:tcW w:w="5000" w:type="pct"/>
                                    <w:shd w:val="clear" w:color="auto" w:fill="FFFFFF"/>
                                    <w:tcMar>
                                      <w:top w:w="225" w:type="dxa"/>
                                      <w:left w:w="225" w:type="dxa"/>
                                      <w:bottom w:w="225" w:type="dxa"/>
                                      <w:right w:w="225" w:type="dxa"/>
                                    </w:tcMar>
                                    <w:hideMark/>
                                  </w:tcPr>
                                  <w:p w14:paraId="1C044401" w14:textId="77777777" w:rsidR="00E5131A" w:rsidRDefault="00E5131A" w:rsidP="00E5131A">
                                    <w:pPr>
                                      <w:pStyle w:val="ListParagraph"/>
                                      <w:numPr>
                                        <w:ilvl w:val="0"/>
                                        <w:numId w:val="6"/>
                                      </w:numPr>
                                      <w:rPr>
                                        <w:rFonts w:eastAsia="Times New Roman"/>
                                        <w:color w:val="000000"/>
                                      </w:rPr>
                                    </w:pPr>
                                    <w:r>
                                      <w:rPr>
                                        <w:rStyle w:val="normaltextrun"/>
                                        <w:rFonts w:ascii="Times New Roman" w:eastAsia="Times New Roman" w:hAnsi="Times New Roman" w:cs="Times New Roman"/>
                                        <w:color w:val="000000"/>
                                        <w:sz w:val="24"/>
                                        <w:szCs w:val="24"/>
                                      </w:rPr>
                                      <w:t xml:space="preserve">BetMGM is teaming up with Carnival Corporation to bring sports betting and iGaming to cruise ship guests. </w:t>
                                    </w:r>
                                  </w:p>
                                  <w:p w14:paraId="6AB1A91C" w14:textId="77777777" w:rsidR="00E5131A" w:rsidRDefault="00E5131A">
                                    <w:pPr>
                                      <w:pStyle w:val="ListParagraph"/>
                                    </w:pPr>
                                    <w:r>
                                      <w:rPr>
                                        <w:rStyle w:val="normaltextrun"/>
                                        <w:rFonts w:ascii="Times New Roman" w:hAnsi="Times New Roman" w:cs="Times New Roman"/>
                                        <w:i/>
                                        <w:iCs/>
                                        <w:color w:val="000000"/>
                                        <w:sz w:val="24"/>
                                        <w:szCs w:val="24"/>
                                      </w:rPr>
                                      <w:t> </w:t>
                                    </w:r>
                                  </w:p>
                                  <w:p w14:paraId="3CB193B4" w14:textId="77777777" w:rsidR="00E5131A" w:rsidRDefault="00E5131A" w:rsidP="00E5131A">
                                    <w:pPr>
                                      <w:pStyle w:val="ListParagraph"/>
                                      <w:numPr>
                                        <w:ilvl w:val="0"/>
                                        <w:numId w:val="6"/>
                                      </w:numPr>
                                      <w:rPr>
                                        <w:rFonts w:eastAsia="Times New Roman"/>
                                        <w:color w:val="000000"/>
                                      </w:rPr>
                                    </w:pPr>
                                    <w:r>
                                      <w:rPr>
                                        <w:rStyle w:val="normaltextrun"/>
                                        <w:rFonts w:ascii="Times New Roman" w:eastAsia="Times New Roman" w:hAnsi="Times New Roman" w:cs="Times New Roman"/>
                                        <w:color w:val="000000"/>
                                        <w:sz w:val="24"/>
                                        <w:szCs w:val="24"/>
                                      </w:rPr>
                                      <w:t xml:space="preserve">Through this partnership, BetMGM kiosks and an on-board mobile offering will be available on more than 50 ships ported in the U.S. spanning Carnival Cruise Line, Holland America Line and Princess Cruises. </w:t>
                                    </w:r>
                                  </w:p>
                                  <w:p w14:paraId="037C35E3" w14:textId="77777777" w:rsidR="00E5131A" w:rsidRDefault="00E5131A">
                                    <w:pPr>
                                      <w:pStyle w:val="ListParagraph"/>
                                    </w:pPr>
                                    <w:r>
                                      <w:rPr>
                                        <w:rStyle w:val="normaltextrun"/>
                                        <w:rFonts w:ascii="Times New Roman" w:hAnsi="Times New Roman" w:cs="Times New Roman"/>
                                        <w:color w:val="000000"/>
                                        <w:sz w:val="24"/>
                                        <w:szCs w:val="24"/>
                                      </w:rPr>
                                      <w:t> </w:t>
                                    </w:r>
                                  </w:p>
                                  <w:p w14:paraId="4F2C029B" w14:textId="77777777" w:rsidR="00E5131A" w:rsidRDefault="00E5131A" w:rsidP="00E5131A">
                                    <w:pPr>
                                      <w:pStyle w:val="ListParagraph"/>
                                      <w:numPr>
                                        <w:ilvl w:val="0"/>
                                        <w:numId w:val="6"/>
                                      </w:numPr>
                                      <w:rPr>
                                        <w:rFonts w:eastAsia="Times New Roman"/>
                                        <w:color w:val="000000"/>
                                      </w:rPr>
                                    </w:pPr>
                                    <w:r>
                                      <w:rPr>
                                        <w:rStyle w:val="normaltextrun"/>
                                        <w:rFonts w:ascii="Times New Roman" w:eastAsia="Times New Roman" w:hAnsi="Times New Roman" w:cs="Times New Roman"/>
                                        <w:color w:val="000000"/>
                                        <w:sz w:val="24"/>
                                        <w:szCs w:val="24"/>
                                      </w:rPr>
                                      <w:t>BetMGM’s platform will roll out in phases over the coming months.#</w:t>
                                    </w:r>
                                    <w:r>
                                      <w:rPr>
                                        <w:rStyle w:val="eop"/>
                                        <w:rFonts w:ascii="Times New Roman" w:eastAsia="Times New Roman" w:hAnsi="Times New Roman" w:cs="Times New Roman"/>
                                        <w:color w:val="000000"/>
                                        <w:sz w:val="24"/>
                                        <w:szCs w:val="24"/>
                                      </w:rPr>
                                      <w:t> </w:t>
                                    </w:r>
                                  </w:p>
                                </w:tc>
                              </w:tr>
                              <w:tr w:rsidR="00E5131A" w14:paraId="609CCA76" w14:textId="77777777">
                                <w:trPr>
                                  <w:trHeight w:val="61"/>
                                </w:trPr>
                                <w:tc>
                                  <w:tcPr>
                                    <w:tcW w:w="5000" w:type="pct"/>
                                    <w:shd w:val="clear" w:color="auto" w:fill="B4A16B"/>
                                    <w:tcMar>
                                      <w:top w:w="225" w:type="dxa"/>
                                      <w:left w:w="225" w:type="dxa"/>
                                      <w:bottom w:w="225" w:type="dxa"/>
                                      <w:right w:w="225" w:type="dxa"/>
                                    </w:tcMar>
                                    <w:vAlign w:val="center"/>
                                    <w:hideMark/>
                                  </w:tcPr>
                                  <w:p w14:paraId="786F4AFD" w14:textId="3AA0AC43" w:rsidR="00E5131A" w:rsidRPr="0009795A" w:rsidRDefault="00E5131A">
                                    <w:pPr>
                                      <w:jc w:val="center"/>
                                      <w:rPr>
                                        <w:rFonts w:ascii="Times New Roman" w:hAnsi="Times New Roman" w:cs="Times New Roman"/>
                                      </w:rPr>
                                    </w:pPr>
                                    <w:r w:rsidRPr="0009795A">
                                      <w:rPr>
                                        <w:rFonts w:ascii="Times New Roman" w:hAnsi="Times New Roman" w:cs="Times New Roman"/>
                                        <w:b/>
                                        <w:bCs/>
                                        <w:color w:val="FFFFFF"/>
                                        <w:sz w:val="32"/>
                                        <w:szCs w:val="32"/>
                                      </w:rPr>
                                      <w:t xml:space="preserve">Click </w:t>
                                    </w:r>
                                    <w:hyperlink r:id="rId25" w:history="1">
                                      <w:r w:rsidRPr="0009795A">
                                        <w:rPr>
                                          <w:rStyle w:val="Hyperlink"/>
                                          <w:rFonts w:ascii="Times New Roman" w:hAnsi="Times New Roman" w:cs="Times New Roman"/>
                                          <w:b/>
                                          <w:bCs/>
                                          <w:color w:val="FFFFFF" w:themeColor="background1"/>
                                          <w:sz w:val="32"/>
                                          <w:szCs w:val="32"/>
                                        </w:rPr>
                                        <w:t>here</w:t>
                                      </w:r>
                                    </w:hyperlink>
                                    <w:r w:rsidRPr="0009795A">
                                      <w:rPr>
                                        <w:rFonts w:ascii="Times New Roman" w:hAnsi="Times New Roman" w:cs="Times New Roman"/>
                                        <w:b/>
                                        <w:bCs/>
                                        <w:color w:val="FFFFFF"/>
                                        <w:sz w:val="32"/>
                                        <w:szCs w:val="32"/>
                                      </w:rPr>
                                      <w:t xml:space="preserve"> to download b-roll</w:t>
                                    </w:r>
                                  </w:p>
                                </w:tc>
                              </w:tr>
                            </w:tbl>
                            <w:p w14:paraId="7A100920" w14:textId="77777777" w:rsidR="00E5131A" w:rsidRDefault="00E5131A">
                              <w:r>
                                <w:rPr>
                                  <w:rFonts w:ascii="Times New Roman" w:hAnsi="Times New Roman" w:cs="Times New Roman"/>
                                  <w:color w:val="000000"/>
                                </w:rPr>
                                <w:t> </w:t>
                              </w:r>
                            </w:p>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E5131A" w14:paraId="52106B75" w14:textId="77777777">
                                <w:trPr>
                                  <w:trHeight w:val="90"/>
                                </w:trPr>
                                <w:tc>
                                  <w:tcPr>
                                    <w:tcW w:w="0" w:type="auto"/>
                                    <w:shd w:val="clear" w:color="auto" w:fill="auto"/>
                                    <w:tcMar>
                                      <w:top w:w="225" w:type="dxa"/>
                                      <w:left w:w="225" w:type="dxa"/>
                                      <w:bottom w:w="225" w:type="dxa"/>
                                      <w:right w:w="225" w:type="dxa"/>
                                    </w:tcMar>
                                    <w:vAlign w:val="center"/>
                                    <w:hideMark/>
                                  </w:tcPr>
                                  <w:p w14:paraId="543AFEEB" w14:textId="77777777" w:rsidR="00E5131A" w:rsidRDefault="00E5131A">
                                    <w:pPr>
                                      <w:pStyle w:val="Heading2"/>
                                      <w:spacing w:before="0" w:beforeAutospacing="0" w:after="0" w:afterAutospacing="0"/>
                                      <w:jc w:val="center"/>
                                      <w:rPr>
                                        <w:rFonts w:eastAsia="Times New Roman"/>
                                      </w:rPr>
                                    </w:pPr>
                                    <w:r>
                                      <w:rPr>
                                        <w:rStyle w:val="normaltextrun"/>
                                        <w:rFonts w:eastAsia="Times New Roman"/>
                                        <w:color w:val="000000"/>
                                        <w:sz w:val="32"/>
                                        <w:szCs w:val="32"/>
                                      </w:rPr>
                                      <w:t xml:space="preserve">MGM RESORTS CONTINUES </w:t>
                                    </w:r>
                                  </w:p>
                                  <w:p w14:paraId="76526598" w14:textId="77777777" w:rsidR="00E5131A" w:rsidRDefault="00E5131A">
                                    <w:pPr>
                                      <w:pStyle w:val="Heading2"/>
                                      <w:spacing w:before="0" w:beforeAutospacing="0" w:after="0" w:afterAutospacing="0"/>
                                      <w:jc w:val="center"/>
                                      <w:rPr>
                                        <w:rFonts w:eastAsia="Times New Roman"/>
                                      </w:rPr>
                                    </w:pPr>
                                    <w:r>
                                      <w:rPr>
                                        <w:rStyle w:val="normaltextrun"/>
                                        <w:rFonts w:eastAsia="Times New Roman"/>
                                        <w:color w:val="000000"/>
                                        <w:sz w:val="32"/>
                                        <w:szCs w:val="32"/>
                                      </w:rPr>
                                      <w:t>TO RECRUIT &amp; HIRE NEW EMPLOYEES</w:t>
                                    </w:r>
                                  </w:p>
                                </w:tc>
                              </w:tr>
                              <w:tr w:rsidR="00E5131A" w14:paraId="25D7A606" w14:textId="77777777">
                                <w:trPr>
                                  <w:trHeight w:val="90"/>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886" w:type="pct"/>
                                      <w:shd w:val="clear" w:color="auto" w:fill="FFFFFF"/>
                                      <w:tblCellMar>
                                        <w:left w:w="0" w:type="dxa"/>
                                        <w:right w:w="0" w:type="dxa"/>
                                      </w:tblCellMar>
                                      <w:tblLook w:val="04A0" w:firstRow="1" w:lastRow="0" w:firstColumn="1" w:lastColumn="0" w:noHBand="0" w:noVBand="1"/>
                                    </w:tblPr>
                                    <w:tblGrid>
                                      <w:gridCol w:w="8625"/>
                                    </w:tblGrid>
                                    <w:tr w:rsidR="00E5131A" w14:paraId="152935E3" w14:textId="77777777">
                                      <w:trPr>
                                        <w:trHeight w:val="2351"/>
                                      </w:trPr>
                                      <w:tc>
                                        <w:tcPr>
                                          <w:tcW w:w="0" w:type="auto"/>
                                          <w:shd w:val="clear" w:color="auto" w:fill="FFFFFF"/>
                                          <w:tcMar>
                                            <w:top w:w="225" w:type="dxa"/>
                                            <w:left w:w="225" w:type="dxa"/>
                                            <w:bottom w:w="225" w:type="dxa"/>
                                            <w:right w:w="225" w:type="dxa"/>
                                          </w:tcMar>
                                          <w:hideMark/>
                                        </w:tcPr>
                                        <w:p w14:paraId="5AF74F6E" w14:textId="77777777" w:rsidR="00E5131A" w:rsidRPr="0009795A" w:rsidRDefault="00E5131A" w:rsidP="00E5131A">
                                          <w:pPr>
                                            <w:pStyle w:val="ListParagraph"/>
                                            <w:numPr>
                                              <w:ilvl w:val="0"/>
                                              <w:numId w:val="5"/>
                                            </w:numPr>
                                            <w:rPr>
                                              <w:rFonts w:ascii="Times New Roman" w:eastAsia="Times New Roman" w:hAnsi="Times New Roman" w:cs="Times New Roman"/>
                                              <w:sz w:val="24"/>
                                              <w:szCs w:val="24"/>
                                            </w:rPr>
                                          </w:pPr>
                                          <w:r w:rsidRPr="0009795A">
                                            <w:rPr>
                                              <w:rStyle w:val="normaltextrun"/>
                                              <w:rFonts w:ascii="Times New Roman" w:eastAsia="Times New Roman" w:hAnsi="Times New Roman" w:cs="Times New Roman"/>
                                              <w:color w:val="000000"/>
                                              <w:sz w:val="24"/>
                                              <w:szCs w:val="24"/>
                                            </w:rPr>
                                            <w:t xml:space="preserve">MGM Resorts continues to recruit and hire new employees across the country. </w:t>
                                          </w:r>
                                        </w:p>
                                        <w:p w14:paraId="5CAF0653" w14:textId="77777777" w:rsidR="00E5131A" w:rsidRPr="0009795A" w:rsidRDefault="00E5131A">
                                          <w:pPr>
                                            <w:pStyle w:val="ListParagraph"/>
                                            <w:rPr>
                                              <w:rFonts w:ascii="Times New Roman" w:hAnsi="Times New Roman" w:cs="Times New Roman"/>
                                              <w:sz w:val="24"/>
                                              <w:szCs w:val="24"/>
                                            </w:rPr>
                                          </w:pPr>
                                          <w:r w:rsidRPr="0009795A">
                                            <w:rPr>
                                              <w:rStyle w:val="normaltextrun"/>
                                              <w:rFonts w:ascii="Times New Roman" w:hAnsi="Times New Roman" w:cs="Times New Roman"/>
                                              <w:color w:val="000000"/>
                                              <w:sz w:val="24"/>
                                              <w:szCs w:val="24"/>
                                            </w:rPr>
                                            <w:t> </w:t>
                                          </w:r>
                                        </w:p>
                                        <w:p w14:paraId="4192966A" w14:textId="77777777" w:rsidR="00E5131A" w:rsidRPr="0009795A" w:rsidRDefault="00E5131A" w:rsidP="00E5131A">
                                          <w:pPr>
                                            <w:pStyle w:val="ListParagraph"/>
                                            <w:numPr>
                                              <w:ilvl w:val="0"/>
                                              <w:numId w:val="5"/>
                                            </w:numPr>
                                            <w:rPr>
                                              <w:rFonts w:ascii="Times New Roman" w:eastAsia="Times New Roman" w:hAnsi="Times New Roman" w:cs="Times New Roman"/>
                                              <w:sz w:val="24"/>
                                              <w:szCs w:val="24"/>
                                            </w:rPr>
                                          </w:pPr>
                                          <w:r w:rsidRPr="0009795A">
                                            <w:rPr>
                                              <w:rStyle w:val="normaltextrun"/>
                                              <w:rFonts w:ascii="Times New Roman" w:eastAsia="Times New Roman" w:hAnsi="Times New Roman" w:cs="Times New Roman"/>
                                              <w:color w:val="000000"/>
                                              <w:sz w:val="24"/>
                                              <w:szCs w:val="24"/>
                                            </w:rPr>
                                            <w:t xml:space="preserve">Interested candidates can apply for a variety of positions by visiting the MGM Resorts hiring events page. </w:t>
                                          </w:r>
                                        </w:p>
                                        <w:p w14:paraId="2FA12871" w14:textId="77777777" w:rsidR="00E5131A" w:rsidRPr="0009795A" w:rsidRDefault="00E5131A">
                                          <w:pPr>
                                            <w:pStyle w:val="ListParagraph"/>
                                            <w:rPr>
                                              <w:rFonts w:ascii="Times New Roman" w:hAnsi="Times New Roman" w:cs="Times New Roman"/>
                                              <w:sz w:val="24"/>
                                              <w:szCs w:val="24"/>
                                            </w:rPr>
                                          </w:pPr>
                                          <w:r w:rsidRPr="0009795A">
                                            <w:rPr>
                                              <w:rStyle w:val="normaltextrun"/>
                                              <w:rFonts w:ascii="Times New Roman" w:hAnsi="Times New Roman" w:cs="Times New Roman"/>
                                              <w:color w:val="000000"/>
                                              <w:sz w:val="24"/>
                                              <w:szCs w:val="24"/>
                                            </w:rPr>
                                            <w:t> </w:t>
                                          </w:r>
                                        </w:p>
                                        <w:p w14:paraId="549938E9" w14:textId="77777777" w:rsidR="00E5131A" w:rsidRDefault="00E5131A" w:rsidP="00E5131A">
                                          <w:pPr>
                                            <w:pStyle w:val="ListParagraph"/>
                                            <w:numPr>
                                              <w:ilvl w:val="0"/>
                                              <w:numId w:val="5"/>
                                            </w:numPr>
                                            <w:rPr>
                                              <w:rFonts w:eastAsia="Times New Roman"/>
                                            </w:rPr>
                                          </w:pPr>
                                          <w:r w:rsidRPr="0009795A">
                                            <w:rPr>
                                              <w:rStyle w:val="normaltextrun"/>
                                              <w:rFonts w:ascii="Times New Roman" w:eastAsia="Times New Roman" w:hAnsi="Times New Roman" w:cs="Times New Roman"/>
                                              <w:color w:val="000000"/>
                                              <w:sz w:val="24"/>
                                              <w:szCs w:val="24"/>
                                            </w:rPr>
                                            <w:t xml:space="preserve">The event page is updated frequently and can be found at </w:t>
                                          </w:r>
                                          <w:hyperlink r:id="rId26" w:history="1">
                                            <w:r w:rsidRPr="0009795A">
                                              <w:rPr>
                                                <w:rStyle w:val="Hyperlink"/>
                                                <w:rFonts w:ascii="Times New Roman" w:eastAsia="Times New Roman" w:hAnsi="Times New Roman" w:cs="Times New Roman"/>
                                                <w:sz w:val="24"/>
                                                <w:szCs w:val="24"/>
                                              </w:rPr>
                                              <w:t>careers.mgmresorts.com</w:t>
                                            </w:r>
                                          </w:hyperlink>
                                          <w:r w:rsidRPr="0009795A">
                                            <w:rPr>
                                              <w:rStyle w:val="normaltextrun"/>
                                              <w:rFonts w:ascii="Times New Roman" w:eastAsia="Times New Roman" w:hAnsi="Times New Roman" w:cs="Times New Roman"/>
                                              <w:color w:val="000000"/>
                                              <w:sz w:val="24"/>
                                              <w:szCs w:val="24"/>
                                            </w:rPr>
                                            <w:t>.#</w:t>
                                          </w:r>
                                          <w:r>
                                            <w:rPr>
                                              <w:rStyle w:val="eop"/>
                                              <w:rFonts w:ascii="Times New Roman" w:eastAsia="Times New Roman" w:hAnsi="Times New Roman" w:cs="Times New Roman"/>
                                              <w:color w:val="000000"/>
                                              <w:sz w:val="24"/>
                                              <w:szCs w:val="24"/>
                                            </w:rPr>
                                            <w:t> </w:t>
                                          </w:r>
                                        </w:p>
                                      </w:tc>
                                    </w:tr>
                                    <w:tr w:rsidR="00E5131A" w14:paraId="00E5AF2C" w14:textId="77777777">
                                      <w:trPr>
                                        <w:trHeight w:val="59"/>
                                      </w:trPr>
                                      <w:tc>
                                        <w:tcPr>
                                          <w:tcW w:w="0" w:type="auto"/>
                                          <w:shd w:val="clear" w:color="auto" w:fill="B4A16B"/>
                                          <w:tcMar>
                                            <w:top w:w="225" w:type="dxa"/>
                                            <w:left w:w="225" w:type="dxa"/>
                                            <w:bottom w:w="225" w:type="dxa"/>
                                            <w:right w:w="225" w:type="dxa"/>
                                          </w:tcMar>
                                          <w:vAlign w:val="center"/>
                                          <w:hideMark/>
                                        </w:tcPr>
                                        <w:p w14:paraId="690506E0" w14:textId="2E1516D1" w:rsidR="00E5131A" w:rsidRPr="0009795A" w:rsidRDefault="00E5131A">
                                          <w:pPr>
                                            <w:jc w:val="center"/>
                                            <w:rPr>
                                              <w:rFonts w:ascii="Times New Roman" w:hAnsi="Times New Roman" w:cs="Times New Roman"/>
                                              <w:sz w:val="32"/>
                                              <w:szCs w:val="32"/>
                                            </w:rPr>
                                          </w:pPr>
                                          <w:r w:rsidRPr="0009795A">
                                            <w:rPr>
                                              <w:rFonts w:ascii="Times New Roman" w:hAnsi="Times New Roman" w:cs="Times New Roman"/>
                                              <w:b/>
                                              <w:bCs/>
                                              <w:color w:val="FFFFFF"/>
                                              <w:sz w:val="32"/>
                                              <w:szCs w:val="32"/>
                                            </w:rPr>
                                            <w:t xml:space="preserve">Click </w:t>
                                          </w:r>
                                          <w:hyperlink r:id="rId27" w:history="1">
                                            <w:r w:rsidRPr="0009795A">
                                              <w:rPr>
                                                <w:rStyle w:val="Hyperlink"/>
                                                <w:rFonts w:ascii="Times New Roman" w:hAnsi="Times New Roman" w:cs="Times New Roman"/>
                                                <w:b/>
                                                <w:bCs/>
                                                <w:color w:val="FFFFFF"/>
                                                <w:sz w:val="32"/>
                                                <w:szCs w:val="32"/>
                                              </w:rPr>
                                              <w:t>here</w:t>
                                            </w:r>
                                          </w:hyperlink>
                                          <w:r w:rsidRPr="0009795A">
                                            <w:rPr>
                                              <w:rFonts w:ascii="Times New Roman" w:hAnsi="Times New Roman" w:cs="Times New Roman"/>
                                              <w:b/>
                                              <w:bCs/>
                                              <w:color w:val="FFFFFF"/>
                                              <w:sz w:val="32"/>
                                              <w:szCs w:val="32"/>
                                            </w:rPr>
                                            <w:t xml:space="preserve"> to download b-roll</w:t>
                                          </w:r>
                                        </w:p>
                                      </w:tc>
                                    </w:tr>
                                  </w:tbl>
                                  <w:p w14:paraId="067DDEC3" w14:textId="77777777" w:rsidR="00E5131A" w:rsidRDefault="00E5131A">
                                    <w:pPr>
                                      <w:rPr>
                                        <w:rFonts w:ascii="Times New Roman" w:eastAsia="Times New Roman" w:hAnsi="Times New Roman" w:cs="Times New Roman"/>
                                        <w:sz w:val="20"/>
                                        <w:szCs w:val="20"/>
                                      </w:rPr>
                                    </w:pPr>
                                  </w:p>
                                </w:tc>
                              </w:tr>
                            </w:tbl>
                            <w:p w14:paraId="5D090895" w14:textId="77777777" w:rsidR="00E5131A" w:rsidRDefault="00E5131A">
                              <w:pPr>
                                <w:rPr>
                                  <w:rFonts w:ascii="Times New Roman" w:eastAsia="Times New Roman" w:hAnsi="Times New Roman" w:cs="Times New Roman"/>
                                </w:rPr>
                              </w:pPr>
                            </w:p>
                          </w:tc>
                          <w:tc>
                            <w:tcPr>
                              <w:tcW w:w="0" w:type="auto"/>
                              <w:shd w:val="clear" w:color="auto" w:fill="F2F2F2"/>
                              <w:vAlign w:val="center"/>
                              <w:hideMark/>
                            </w:tcPr>
                            <w:p w14:paraId="3E9B12DC" w14:textId="77777777" w:rsidR="00E5131A" w:rsidRDefault="00E5131A">
                              <w:pPr>
                                <w:rPr>
                                  <w:rFonts w:ascii="Times New Roman" w:eastAsia="Times New Roman" w:hAnsi="Times New Roman" w:cs="Times New Roman"/>
                                </w:rPr>
                              </w:pPr>
                            </w:p>
                          </w:tc>
                          <w:tc>
                            <w:tcPr>
                              <w:tcW w:w="0" w:type="auto"/>
                              <w:shd w:val="clear" w:color="auto" w:fill="F2F2F2"/>
                              <w:vAlign w:val="center"/>
                              <w:hideMark/>
                            </w:tcPr>
                            <w:p w14:paraId="5E2F5218" w14:textId="77777777" w:rsidR="00E5131A" w:rsidRDefault="00E5131A">
                              <w:pPr>
                                <w:rPr>
                                  <w:rFonts w:ascii="Times New Roman" w:eastAsia="Times New Roman" w:hAnsi="Times New Roman" w:cs="Times New Roman"/>
                                </w:rPr>
                              </w:pPr>
                            </w:p>
                          </w:tc>
                        </w:tr>
                      </w:tbl>
                      <w:p w14:paraId="73C43415" w14:textId="77777777" w:rsidR="00E5131A" w:rsidRDefault="00E5131A">
                        <w:r>
                          <w:rPr>
                            <w:rFonts w:ascii="Times New Roman" w:hAnsi="Times New Roman" w:cs="Times New Roman"/>
                          </w:rPr>
                          <w:t> </w:t>
                        </w:r>
                      </w:p>
                      <w:tbl>
                        <w:tblPr>
                          <w:tblW w:w="5000" w:type="pct"/>
                          <w:jc w:val="center"/>
                          <w:shd w:val="clear" w:color="auto" w:fill="000000"/>
                          <w:tblCellMar>
                            <w:left w:w="0" w:type="dxa"/>
                            <w:right w:w="0" w:type="dxa"/>
                          </w:tblCellMar>
                          <w:tblLook w:val="04A0" w:firstRow="1" w:lastRow="0" w:firstColumn="1" w:lastColumn="0" w:noHBand="0" w:noVBand="1"/>
                        </w:tblPr>
                        <w:tblGrid>
                          <w:gridCol w:w="9879"/>
                        </w:tblGrid>
                        <w:tr w:rsidR="00E5131A" w14:paraId="5DBD275F" w14:textId="77777777">
                          <w:trPr>
                            <w:jc w:val="center"/>
                          </w:trPr>
                          <w:tc>
                            <w:tcPr>
                              <w:tcW w:w="0" w:type="auto"/>
                              <w:shd w:val="clear" w:color="auto" w:fill="000000"/>
                              <w:vAlign w:val="center"/>
                              <w:hideMark/>
                            </w:tcPr>
                            <w:p w14:paraId="490EF440" w14:textId="77777777" w:rsidR="00E5131A" w:rsidRDefault="00E5131A">
                              <w:r>
                                <w:rPr>
                                  <w:rFonts w:ascii="Times New Roman" w:hAnsi="Times New Roman" w:cs="Times New Roman"/>
                                  <w:color w:val="FFFFFF"/>
                                </w:rPr>
                                <w:t> </w:t>
                              </w:r>
                            </w:p>
                          </w:tc>
                        </w:tr>
                        <w:tr w:rsidR="00E5131A" w14:paraId="4596C6C3" w14:textId="77777777">
                          <w:trPr>
                            <w:trHeight w:val="1530"/>
                            <w:jc w:val="center"/>
                          </w:trPr>
                          <w:tc>
                            <w:tcPr>
                              <w:tcW w:w="0" w:type="auto"/>
                              <w:shd w:val="clear" w:color="auto" w:fill="000000"/>
                              <w:tcMar>
                                <w:top w:w="0" w:type="dxa"/>
                                <w:left w:w="300" w:type="dxa"/>
                                <w:bottom w:w="0" w:type="dxa"/>
                                <w:right w:w="300" w:type="dxa"/>
                              </w:tcMar>
                              <w:hideMark/>
                            </w:tcPr>
                            <w:p w14:paraId="3C9C4579" w14:textId="0E3AC1F7" w:rsidR="00E5131A" w:rsidRDefault="00E5131A">
                              <w:r>
                                <w:rPr>
                                  <w:noProof/>
                                  <w:color w:val="FFFFFF"/>
                                </w:rPr>
                                <w:drawing>
                                  <wp:inline distT="0" distB="0" distL="0" distR="0" wp14:anchorId="0FDE7B2E" wp14:editId="70733164">
                                    <wp:extent cx="2286000" cy="441960"/>
                                    <wp:effectExtent l="0" t="0" r="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0" cy="441960"/>
                                            </a:xfrm>
                                            <a:prstGeom prst="rect">
                                              <a:avLst/>
                                            </a:prstGeom>
                                            <a:noFill/>
                                            <a:ln>
                                              <a:noFill/>
                                            </a:ln>
                                          </pic:spPr>
                                        </pic:pic>
                                      </a:graphicData>
                                    </a:graphic>
                                  </wp:inline>
                                </w:drawing>
                              </w:r>
                            </w:p>
                            <w:p w14:paraId="52220441" w14:textId="77777777" w:rsidR="00E5131A" w:rsidRDefault="00E5131A">
                              <w:r>
                                <w:rPr>
                                  <w:color w:val="FFFFFF"/>
                                </w:rPr>
                                <w:t> </w:t>
                              </w:r>
                            </w:p>
                            <w:p w14:paraId="7E0A0E85" w14:textId="77777777" w:rsidR="00E5131A" w:rsidRDefault="00E5131A">
                              <w:r>
                                <w:rPr>
                                  <w:color w:val="FFFFFF"/>
                                </w:rPr>
                                <w:t> </w:t>
                              </w:r>
                            </w:p>
                            <w:p w14:paraId="62DC0D82" w14:textId="77777777" w:rsidR="00E5131A" w:rsidRDefault="00E5131A">
                              <w:r>
                                <w:rPr>
                                  <w:rFonts w:ascii="Times New Roman" w:hAnsi="Times New Roman" w:cs="Times New Roman"/>
                                  <w:color w:val="FFFFFF"/>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9279"/>
                              </w:tblGrid>
                              <w:tr w:rsidR="00E5131A" w14:paraId="0D29CD0E" w14:textId="77777777">
                                <w:trPr>
                                  <w:trHeight w:val="15"/>
                                  <w:jc w:val="center"/>
                                </w:trPr>
                                <w:tc>
                                  <w:tcPr>
                                    <w:tcW w:w="0" w:type="auto"/>
                                    <w:shd w:val="clear" w:color="auto" w:fill="FFFFFF"/>
                                    <w:vAlign w:val="center"/>
                                    <w:hideMark/>
                                  </w:tcPr>
                                  <w:p w14:paraId="2EFF248C" w14:textId="77777777" w:rsidR="00E5131A" w:rsidRDefault="00E5131A"/>
                                </w:tc>
                              </w:tr>
                            </w:tbl>
                            <w:p w14:paraId="17AC3C6C" w14:textId="77777777" w:rsidR="00E5131A" w:rsidRDefault="00E5131A">
                              <w:pPr>
                                <w:jc w:val="center"/>
                                <w:rPr>
                                  <w:rFonts w:ascii="Times New Roman" w:eastAsia="Times New Roman" w:hAnsi="Times New Roman" w:cs="Times New Roman"/>
                                </w:rPr>
                              </w:pPr>
                            </w:p>
                          </w:tc>
                        </w:tr>
                      </w:tbl>
                      <w:p w14:paraId="44540447" w14:textId="77777777" w:rsidR="00E5131A" w:rsidRDefault="00E5131A">
                        <w:pPr>
                          <w:jc w:val="center"/>
                          <w:rPr>
                            <w:rFonts w:ascii="Times New Roman" w:eastAsia="Times New Roman" w:hAnsi="Times New Roman" w:cs="Times New Roman"/>
                          </w:rPr>
                        </w:pPr>
                      </w:p>
                    </w:tc>
                  </w:tr>
                  <w:tr w:rsidR="00E5131A" w14:paraId="221238BC" w14:textId="77777777">
                    <w:trPr>
                      <w:jc w:val="center"/>
                    </w:trPr>
                    <w:tc>
                      <w:tcPr>
                        <w:tcW w:w="0" w:type="auto"/>
                        <w:hideMark/>
                      </w:tcPr>
                      <w:p w14:paraId="154F663F" w14:textId="77777777" w:rsidR="00E5131A" w:rsidRDefault="00E5131A">
                        <w:pPr>
                          <w:pStyle w:val="Heading2"/>
                          <w:spacing w:before="0" w:beforeAutospacing="0" w:after="0" w:afterAutospacing="0"/>
                          <w:rPr>
                            <w:rFonts w:eastAsia="Times New Roman"/>
                          </w:rPr>
                        </w:pPr>
                        <w:r>
                          <w:rPr>
                            <w:rFonts w:eastAsia="Times New Roman"/>
                            <w:b w:val="0"/>
                            <w:bCs w:val="0"/>
                            <w:color w:val="333333"/>
                            <w:sz w:val="24"/>
                            <w:szCs w:val="24"/>
                          </w:rPr>
                          <w:t> </w:t>
                        </w:r>
                      </w:p>
                    </w:tc>
                  </w:tr>
                </w:tbl>
                <w:p w14:paraId="30174077" w14:textId="77777777" w:rsidR="00E5131A" w:rsidRDefault="00E5131A">
                  <w:pPr>
                    <w:jc w:val="center"/>
                    <w:rPr>
                      <w:rFonts w:ascii="Times New Roman" w:eastAsia="Times New Roman" w:hAnsi="Times New Roman" w:cs="Times New Roman"/>
                    </w:rPr>
                  </w:pPr>
                </w:p>
              </w:tc>
            </w:tr>
          </w:tbl>
          <w:p w14:paraId="2EDE80A7" w14:textId="77777777" w:rsidR="00E5131A" w:rsidRDefault="00E5131A">
            <w:pPr>
              <w:rPr>
                <w:rFonts w:ascii="Times New Roman" w:eastAsia="Times New Roman" w:hAnsi="Times New Roman" w:cs="Times New Roman"/>
              </w:rPr>
            </w:pPr>
          </w:p>
        </w:tc>
      </w:tr>
    </w:tbl>
    <w:p w14:paraId="275B1827" w14:textId="77777777" w:rsidR="00E5131A" w:rsidRDefault="00E5131A" w:rsidP="00E5131A">
      <w:r>
        <w:rPr>
          <w:rFonts w:ascii="Times New Roman" w:hAnsi="Times New Roman" w:cs="Times New Roman"/>
        </w:rPr>
        <w:t> </w:t>
      </w:r>
    </w:p>
    <w:p w14:paraId="6CBA5074" w14:textId="77777777" w:rsidR="00E5131A" w:rsidRDefault="00E5131A" w:rsidP="00E5131A">
      <w:r>
        <w:rPr>
          <w:rFonts w:ascii="Times New Roman" w:hAnsi="Times New Roman" w:cs="Times New Roman"/>
        </w:rPr>
        <w:t> </w:t>
      </w:r>
    </w:p>
    <w:bookmarkEnd w:id="0"/>
    <w:bookmarkEnd w:id="1"/>
    <w:sectPr w:rsidR="00E5131A" w:rsidSect="00FE0C74">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114"/>
    <w:multiLevelType w:val="hybridMultilevel"/>
    <w:tmpl w:val="089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E7D19"/>
    <w:multiLevelType w:val="hybridMultilevel"/>
    <w:tmpl w:val="93D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B204A"/>
    <w:multiLevelType w:val="hybridMultilevel"/>
    <w:tmpl w:val="95E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22"/>
    <w:rsid w:val="00042E13"/>
    <w:rsid w:val="00047B2C"/>
    <w:rsid w:val="00066877"/>
    <w:rsid w:val="00067C6F"/>
    <w:rsid w:val="0009795A"/>
    <w:rsid w:val="00103DBC"/>
    <w:rsid w:val="00143C7A"/>
    <w:rsid w:val="001E3897"/>
    <w:rsid w:val="00245406"/>
    <w:rsid w:val="002D6287"/>
    <w:rsid w:val="00392100"/>
    <w:rsid w:val="003B077B"/>
    <w:rsid w:val="00407950"/>
    <w:rsid w:val="00492DC8"/>
    <w:rsid w:val="00495604"/>
    <w:rsid w:val="004C7294"/>
    <w:rsid w:val="005A399F"/>
    <w:rsid w:val="00626E44"/>
    <w:rsid w:val="00672CFD"/>
    <w:rsid w:val="00674DCF"/>
    <w:rsid w:val="00683767"/>
    <w:rsid w:val="007C62FB"/>
    <w:rsid w:val="007F7F39"/>
    <w:rsid w:val="00887D56"/>
    <w:rsid w:val="008D0B9A"/>
    <w:rsid w:val="008F3A77"/>
    <w:rsid w:val="008F5A9B"/>
    <w:rsid w:val="0092545B"/>
    <w:rsid w:val="009761B2"/>
    <w:rsid w:val="00982215"/>
    <w:rsid w:val="009D385F"/>
    <w:rsid w:val="009D7E2B"/>
    <w:rsid w:val="009F4F8C"/>
    <w:rsid w:val="00A0041B"/>
    <w:rsid w:val="00A92C36"/>
    <w:rsid w:val="00AB1035"/>
    <w:rsid w:val="00B16830"/>
    <w:rsid w:val="00B3719D"/>
    <w:rsid w:val="00B5508F"/>
    <w:rsid w:val="00BD29D4"/>
    <w:rsid w:val="00C02F4C"/>
    <w:rsid w:val="00C140F3"/>
    <w:rsid w:val="00C71DDB"/>
    <w:rsid w:val="00D66F8E"/>
    <w:rsid w:val="00E5131A"/>
    <w:rsid w:val="00E76422"/>
    <w:rsid w:val="00E865C3"/>
    <w:rsid w:val="00EB3616"/>
    <w:rsid w:val="00FB48A8"/>
    <w:rsid w:val="00FC52EA"/>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8B01"/>
  <w15:chartTrackingRefBased/>
  <w15:docId w15:val="{3EC4F3D4-27AC-4A78-AE37-271486DF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22"/>
    <w:pPr>
      <w:spacing w:after="0" w:line="240" w:lineRule="auto"/>
    </w:pPr>
    <w:rPr>
      <w:rFonts w:ascii="Calibri" w:hAnsi="Calibri" w:cs="Calibri"/>
    </w:rPr>
  </w:style>
  <w:style w:type="paragraph" w:styleId="Heading2">
    <w:name w:val="heading 2"/>
    <w:basedOn w:val="Normal"/>
    <w:link w:val="Heading2Char"/>
    <w:uiPriority w:val="9"/>
    <w:unhideWhenUsed/>
    <w:qFormat/>
    <w:rsid w:val="00E7642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422"/>
    <w:rPr>
      <w:rFonts w:ascii="Times New Roman" w:hAnsi="Times New Roman" w:cs="Times New Roman"/>
      <w:b/>
      <w:bCs/>
      <w:sz w:val="36"/>
      <w:szCs w:val="36"/>
    </w:rPr>
  </w:style>
  <w:style w:type="character" w:styleId="Hyperlink">
    <w:name w:val="Hyperlink"/>
    <w:basedOn w:val="DefaultParagraphFont"/>
    <w:uiPriority w:val="99"/>
    <w:unhideWhenUsed/>
    <w:rsid w:val="00E76422"/>
    <w:rPr>
      <w:color w:val="0000FF"/>
      <w:u w:val="single"/>
    </w:rPr>
  </w:style>
  <w:style w:type="paragraph" w:styleId="ListParagraph">
    <w:name w:val="List Paragraph"/>
    <w:basedOn w:val="Normal"/>
    <w:uiPriority w:val="34"/>
    <w:qFormat/>
    <w:rsid w:val="00E76422"/>
    <w:pPr>
      <w:ind w:left="720"/>
      <w:contextualSpacing/>
    </w:pPr>
  </w:style>
  <w:style w:type="character" w:customStyle="1" w:styleId="normaltextrun">
    <w:name w:val="normaltextrun"/>
    <w:basedOn w:val="DefaultParagraphFont"/>
    <w:rsid w:val="00EB3616"/>
  </w:style>
  <w:style w:type="character" w:customStyle="1" w:styleId="eop">
    <w:name w:val="eop"/>
    <w:basedOn w:val="DefaultParagraphFont"/>
    <w:rsid w:val="00A92C36"/>
  </w:style>
  <w:style w:type="character" w:styleId="UnresolvedMention">
    <w:name w:val="Unresolved Mention"/>
    <w:basedOn w:val="DefaultParagraphFont"/>
    <w:uiPriority w:val="99"/>
    <w:semiHidden/>
    <w:unhideWhenUsed/>
    <w:rsid w:val="00674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D88250.2E239CB0" TargetMode="External"/><Relationship Id="rId18" Type="http://schemas.openxmlformats.org/officeDocument/2006/relationships/image" Target="media/image7.gif"/><Relationship Id="rId26" Type="http://schemas.openxmlformats.org/officeDocument/2006/relationships/hyperlink" Target="https://nam11.safelinks.protection.outlook.com/?url=https%3A%2F%2Fcareers.mgmresorts.com%2Fglobal%2Fen&amp;data=05%7C01%7Cmjacobson%40mgmresorts.com%7Cb78881a722e249bafc3508da50a20405%7Cddb8592fed744329bfd2571b7c34699e%7C0%7C0%7C637910954026015611%7CUnknown%7CTWFpbGZsb3d8eyJWIjoiMC4wLjAwMDAiLCJQIjoiV2luMzIiLCJBTiI6Ik1haWwiLCJXVCI6Mn0%3D%7C3000%7C%7C%7C&amp;sdata=v%2F1jhbiBATijuQhvA8wHmfvo4DNpKMEDcg5b9yGzfDM%3D&amp;reserved=0" TargetMode="External"/><Relationship Id="rId3" Type="http://schemas.openxmlformats.org/officeDocument/2006/relationships/settings" Target="settings.xml"/><Relationship Id="rId21" Type="http://schemas.openxmlformats.org/officeDocument/2006/relationships/hyperlink" Target="https://spaces.hightail.com/space/YT6A6pNijd" TargetMode="External"/><Relationship Id="rId7" Type="http://schemas.openxmlformats.org/officeDocument/2006/relationships/image" Target="cid:image001.png@01D88250.2E239CB0" TargetMode="Externa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s://spaces.hightail.com/space/YT6A6pNijd" TargetMode="External"/><Relationship Id="rId2" Type="http://schemas.openxmlformats.org/officeDocument/2006/relationships/styles" Target="styles.xml"/><Relationship Id="rId16" Type="http://schemas.openxmlformats.org/officeDocument/2006/relationships/hyperlink" Target="https://www.youtube.com/watch?v=gwz3223qwpc" TargetMode="External"/><Relationship Id="rId20" Type="http://schemas.openxmlformats.org/officeDocument/2006/relationships/hyperlink" Target="https://www.youtube.com/watch?v=gwz3223qwpc" TargetMode="External"/><Relationship Id="rId29" Type="http://schemas.openxmlformats.org/officeDocument/2006/relationships/image" Target="cid:image008.png@01D88250.2E239CB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jpg@01D88250.2E239CB0" TargetMode="External"/><Relationship Id="rId24" Type="http://schemas.openxmlformats.org/officeDocument/2006/relationships/hyperlink" Target="https://spaces.hightail.com/space/YT6A6pNijd" TargetMode="External"/><Relationship Id="rId5" Type="http://schemas.openxmlformats.org/officeDocument/2006/relationships/hyperlink" Target="mailto:media@mgmresorts.com" TargetMode="External"/><Relationship Id="rId15" Type="http://schemas.openxmlformats.org/officeDocument/2006/relationships/image" Target="cid:image005.png@01D88250.2E239CB0" TargetMode="External"/><Relationship Id="rId23" Type="http://schemas.openxmlformats.org/officeDocument/2006/relationships/hyperlink" Target="https://spaces.hightail.com/space/YT6A6pNijd" TargetMode="External"/><Relationship Id="rId28"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cid:image007.gif@01D88250.2E239C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2.png@01D88250.2E239CB0" TargetMode="External"/><Relationship Id="rId14" Type="http://schemas.openxmlformats.org/officeDocument/2006/relationships/image" Target="media/image5.png"/><Relationship Id="rId22" Type="http://schemas.openxmlformats.org/officeDocument/2006/relationships/hyperlink" Target="https://spaces.hightail.com/space/YT6A6pNijd" TargetMode="External"/><Relationship Id="rId27" Type="http://schemas.openxmlformats.org/officeDocument/2006/relationships/hyperlink" Target="https://spaces.hightail.com/space/YT6A6pNij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Marc</dc:creator>
  <cp:keywords/>
  <dc:description/>
  <cp:lastModifiedBy>Jacobson, Marc</cp:lastModifiedBy>
  <cp:revision>58</cp:revision>
  <dcterms:created xsi:type="dcterms:W3CDTF">2022-06-17T18:54:00Z</dcterms:created>
  <dcterms:modified xsi:type="dcterms:W3CDTF">2022-06-18T01:33:00Z</dcterms:modified>
</cp:coreProperties>
</file>